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497EA6B" w:rsidR="00E66558" w:rsidRDefault="00EF1738">
            <w:pPr>
              <w:pStyle w:val="TableRow"/>
            </w:pPr>
            <w:r>
              <w:t>Milecastle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0BD2C8D" w:rsidR="00E66558" w:rsidRDefault="00EF1738">
            <w:pPr>
              <w:pStyle w:val="TableRow"/>
            </w:pPr>
            <w:r>
              <w:t>199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315668C" w:rsidR="00E66558" w:rsidRPr="00EF1738" w:rsidRDefault="00673B06">
            <w:pPr>
              <w:pStyle w:val="TableRow"/>
              <w:rPr>
                <w:highlight w:val="yellow"/>
              </w:rPr>
            </w:pPr>
            <w:r w:rsidRPr="00673B06">
              <w:t>26.13%</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1AA45B6" w:rsidR="00E66558" w:rsidRDefault="00EF1738">
            <w:pPr>
              <w:pStyle w:val="TableRow"/>
            </w:pPr>
            <w:r>
              <w:t>2021-2024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C15014E" w:rsidR="00E66558" w:rsidRDefault="00EF1738">
            <w:pPr>
              <w:pStyle w:val="TableRow"/>
            </w:pPr>
            <w:r w:rsidRPr="004C1340">
              <w:t>December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1B1B698" w:rsidR="00E66558" w:rsidRDefault="00EF1738">
            <w:pPr>
              <w:pStyle w:val="TableRow"/>
            </w:pPr>
            <w:r>
              <w:t>December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7FA9914" w:rsidR="00E66558" w:rsidRDefault="00EF1738">
            <w:pPr>
              <w:pStyle w:val="TableRow"/>
            </w:pPr>
            <w:r>
              <w:t>S. Richardson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007E337" w:rsidR="00E66558" w:rsidRDefault="00EF1738">
            <w:pPr>
              <w:pStyle w:val="TableRow"/>
            </w:pPr>
            <w:r>
              <w:t>C. Dillon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BF57469" w:rsidR="00E66558" w:rsidRDefault="00EF1738">
            <w:pPr>
              <w:pStyle w:val="TableRow"/>
            </w:pPr>
            <w:r>
              <w:t>S. Hall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231C4B2" w:rsidR="00E66558" w:rsidRDefault="009D71E8">
            <w:pPr>
              <w:pStyle w:val="TableRow"/>
            </w:pPr>
            <w:r>
              <w:t>£</w:t>
            </w:r>
            <w:r w:rsidR="007B4E08">
              <w:t xml:space="preserve"> 83, 9</w:t>
            </w:r>
            <w:r w:rsidR="00EF1738">
              <w:t>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1E7E1A6" w:rsidR="00E66558" w:rsidRDefault="008D06AA">
            <w:pPr>
              <w:pStyle w:val="TableRow"/>
            </w:pPr>
            <w:r>
              <w:rPr>
                <w:rFonts w:cs="Arial"/>
                <w:color w:val="201F1E"/>
                <w:shd w:val="clear" w:color="auto" w:fill="FFFFFF"/>
              </w:rPr>
              <w:t>£8,410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0ECAF1C" w:rsidR="00E66558" w:rsidRDefault="009D71E8">
            <w:pPr>
              <w:pStyle w:val="TableRow"/>
            </w:pPr>
            <w:r>
              <w:t>£</w:t>
            </w:r>
            <w:r w:rsidR="00EF1738">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D7C20AC" w:rsidR="00E66558" w:rsidRDefault="009D71E8" w:rsidP="008D06AA">
            <w:pPr>
              <w:pStyle w:val="TableRow"/>
            </w:pPr>
            <w:r>
              <w:lastRenderedPageBreak/>
              <w:t>£</w:t>
            </w:r>
            <w:r w:rsidR="007B4E08">
              <w:t>92, 3</w:t>
            </w:r>
            <w:r w:rsidR="008D06AA">
              <w:t>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31F72" w14:textId="4193F87F" w:rsidR="00407EF4" w:rsidRDefault="00407EF4">
            <w:pPr>
              <w:spacing w:before="120"/>
              <w:rPr>
                <w:iCs/>
              </w:rPr>
            </w:pPr>
            <w:r>
              <w:rPr>
                <w:iCs/>
              </w:rPr>
              <w:t xml:space="preserve">At Milecastle, our intent is for all of our children to have access to high quality learning experiences </w:t>
            </w:r>
            <w:r w:rsidR="004170CB">
              <w:rPr>
                <w:iCs/>
              </w:rPr>
              <w:t xml:space="preserve">which challenge the children to be their best </w:t>
            </w:r>
            <w:r>
              <w:rPr>
                <w:iCs/>
              </w:rPr>
              <w:t xml:space="preserve">and to make good progress in all subjects, irrespective of their background. We ensure we have high expectations for all pupils and provide the right challenge, guidance and support </w:t>
            </w:r>
            <w:r w:rsidR="004170CB">
              <w:rPr>
                <w:iCs/>
              </w:rPr>
              <w:t>so that everyone is included</w:t>
            </w:r>
            <w:r>
              <w:rPr>
                <w:iCs/>
              </w:rPr>
              <w:t xml:space="preserve">. We want to offer them first hand experiences which prepare them for the next stage of their journey in education as well as </w:t>
            </w:r>
            <w:r w:rsidR="00B5789E">
              <w:rPr>
                <w:iCs/>
              </w:rPr>
              <w:t xml:space="preserve">outstanding pastoral support to ensure our pupils develop resilience and perseverance. </w:t>
            </w:r>
          </w:p>
          <w:p w14:paraId="64B0EF09" w14:textId="5AD24DF5" w:rsidR="00B5789E" w:rsidRDefault="00B5789E">
            <w:pPr>
              <w:spacing w:before="120"/>
              <w:rPr>
                <w:iCs/>
              </w:rPr>
            </w:pPr>
            <w:r>
              <w:rPr>
                <w:iCs/>
              </w:rPr>
              <w:t>Common barriers faced by disadvantaged children at Milecastle are:</w:t>
            </w:r>
          </w:p>
          <w:p w14:paraId="5105917C" w14:textId="6D9758CB" w:rsidR="00B5789E" w:rsidRDefault="00B5789E" w:rsidP="00B5789E">
            <w:pPr>
              <w:pStyle w:val="ListParagraph"/>
              <w:numPr>
                <w:ilvl w:val="0"/>
                <w:numId w:val="14"/>
              </w:numPr>
              <w:spacing w:before="120"/>
              <w:rPr>
                <w:iCs/>
              </w:rPr>
            </w:pPr>
            <w:r>
              <w:rPr>
                <w:iCs/>
              </w:rPr>
              <w:t>Lack of parental support</w:t>
            </w:r>
          </w:p>
          <w:p w14:paraId="623645AD" w14:textId="5396E779" w:rsidR="00B5789E" w:rsidRDefault="00B5789E" w:rsidP="00B5789E">
            <w:pPr>
              <w:pStyle w:val="ListParagraph"/>
              <w:numPr>
                <w:ilvl w:val="0"/>
                <w:numId w:val="14"/>
              </w:numPr>
              <w:spacing w:before="120"/>
              <w:rPr>
                <w:iCs/>
              </w:rPr>
            </w:pPr>
            <w:r>
              <w:rPr>
                <w:iCs/>
              </w:rPr>
              <w:t>Lack of confidence</w:t>
            </w:r>
          </w:p>
          <w:p w14:paraId="5F3AEF69" w14:textId="7239018B" w:rsidR="00B5789E" w:rsidRDefault="00B5789E" w:rsidP="00B5789E">
            <w:pPr>
              <w:pStyle w:val="ListParagraph"/>
              <w:numPr>
                <w:ilvl w:val="0"/>
                <w:numId w:val="14"/>
              </w:numPr>
              <w:spacing w:before="120"/>
              <w:rPr>
                <w:iCs/>
              </w:rPr>
            </w:pPr>
            <w:r>
              <w:rPr>
                <w:iCs/>
              </w:rPr>
              <w:t>Behaviour difficulties</w:t>
            </w:r>
          </w:p>
          <w:p w14:paraId="0FFD3200" w14:textId="5BF59FEC" w:rsidR="00B5789E" w:rsidRDefault="00B5789E" w:rsidP="00B5789E">
            <w:pPr>
              <w:pStyle w:val="ListParagraph"/>
              <w:numPr>
                <w:ilvl w:val="0"/>
                <w:numId w:val="14"/>
              </w:numPr>
              <w:spacing w:before="120"/>
              <w:rPr>
                <w:iCs/>
              </w:rPr>
            </w:pPr>
            <w:r>
              <w:rPr>
                <w:iCs/>
              </w:rPr>
              <w:t>Attendance issues</w:t>
            </w:r>
          </w:p>
          <w:p w14:paraId="48DA93FD" w14:textId="618A6183" w:rsidR="00B5789E" w:rsidRDefault="00B5789E" w:rsidP="00B5789E">
            <w:pPr>
              <w:pStyle w:val="ListParagraph"/>
              <w:numPr>
                <w:ilvl w:val="0"/>
                <w:numId w:val="14"/>
              </w:numPr>
              <w:spacing w:before="120"/>
              <w:rPr>
                <w:iCs/>
              </w:rPr>
            </w:pPr>
            <w:r>
              <w:rPr>
                <w:iCs/>
              </w:rPr>
              <w:t>Weak language and communication skills</w:t>
            </w:r>
          </w:p>
          <w:p w14:paraId="14CBBD87" w14:textId="1C08DA89" w:rsidR="00B5789E" w:rsidRDefault="00B5789E" w:rsidP="00B5789E">
            <w:pPr>
              <w:pStyle w:val="ListParagraph"/>
              <w:numPr>
                <w:ilvl w:val="0"/>
                <w:numId w:val="14"/>
              </w:numPr>
              <w:spacing w:before="120"/>
              <w:rPr>
                <w:iCs/>
              </w:rPr>
            </w:pPr>
            <w:r>
              <w:rPr>
                <w:iCs/>
              </w:rPr>
              <w:t xml:space="preserve">Fewer opportunities for wider experiences </w:t>
            </w:r>
          </w:p>
          <w:p w14:paraId="1AB474B4" w14:textId="4BF8A57B" w:rsidR="00B5789E" w:rsidRDefault="00B5789E" w:rsidP="00B5789E">
            <w:pPr>
              <w:pStyle w:val="ListParagraph"/>
              <w:numPr>
                <w:ilvl w:val="0"/>
                <w:numId w:val="14"/>
              </w:numPr>
              <w:spacing w:before="120"/>
              <w:rPr>
                <w:iCs/>
              </w:rPr>
            </w:pPr>
            <w:r>
              <w:rPr>
                <w:iCs/>
              </w:rPr>
              <w:t xml:space="preserve">Complex family situations </w:t>
            </w:r>
          </w:p>
          <w:p w14:paraId="1CF14FA1" w14:textId="7398393B" w:rsidR="00B5789E" w:rsidRDefault="00B5789E" w:rsidP="00B5789E">
            <w:pPr>
              <w:pStyle w:val="ListParagraph"/>
              <w:numPr>
                <w:ilvl w:val="0"/>
                <w:numId w:val="14"/>
              </w:numPr>
              <w:spacing w:before="120"/>
              <w:rPr>
                <w:iCs/>
              </w:rPr>
            </w:pPr>
            <w:r>
              <w:rPr>
                <w:iCs/>
              </w:rPr>
              <w:t>Free school meals/LAC/PLAC/PP</w:t>
            </w:r>
          </w:p>
          <w:p w14:paraId="3E5DF04E" w14:textId="61788495" w:rsidR="00407EF4" w:rsidRPr="00B5789E" w:rsidRDefault="00B5789E" w:rsidP="00D349B7">
            <w:pPr>
              <w:pStyle w:val="ListParagraph"/>
              <w:numPr>
                <w:ilvl w:val="0"/>
                <w:numId w:val="14"/>
              </w:numPr>
              <w:spacing w:before="120"/>
              <w:rPr>
                <w:i/>
                <w:iCs/>
              </w:rPr>
            </w:pPr>
            <w:r w:rsidRPr="00B5789E">
              <w:rPr>
                <w:iCs/>
              </w:rPr>
              <w:t>Safeguarding concerns</w:t>
            </w:r>
          </w:p>
          <w:p w14:paraId="2A7D54E6" w14:textId="1768EBDB" w:rsidR="00E66558" w:rsidRDefault="00B5789E">
            <w:pPr>
              <w:spacing w:before="120"/>
              <w:rPr>
                <w:i/>
                <w:iCs/>
              </w:rPr>
            </w:pPr>
            <w:r>
              <w:rPr>
                <w:i/>
                <w:iCs/>
              </w:rPr>
              <w:t>At Milecastle our objectives are:</w:t>
            </w:r>
          </w:p>
          <w:p w14:paraId="1D179DE4" w14:textId="5CA79C6B" w:rsidR="00B5789E" w:rsidRPr="00B5789E" w:rsidRDefault="00B5789E" w:rsidP="00B5789E">
            <w:pPr>
              <w:pStyle w:val="ListParagraph"/>
              <w:numPr>
                <w:ilvl w:val="0"/>
                <w:numId w:val="15"/>
              </w:numPr>
              <w:spacing w:before="120"/>
              <w:rPr>
                <w:i/>
                <w:iCs/>
              </w:rPr>
            </w:pPr>
            <w:r w:rsidRPr="00B5789E">
              <w:rPr>
                <w:color w:val="000000"/>
              </w:rPr>
              <w:t>Narrow the gap for those pupils not on track to achieve the expected standard at the end of KS1 and KS2.</w:t>
            </w:r>
          </w:p>
          <w:p w14:paraId="25289B60" w14:textId="7E1B6925" w:rsidR="00B5789E" w:rsidRPr="00BC3F1E" w:rsidRDefault="00B5789E" w:rsidP="00B5789E">
            <w:pPr>
              <w:pStyle w:val="ListParagraph"/>
              <w:numPr>
                <w:ilvl w:val="0"/>
                <w:numId w:val="15"/>
              </w:numPr>
              <w:spacing w:before="120"/>
              <w:rPr>
                <w:i/>
                <w:iCs/>
              </w:rPr>
            </w:pPr>
            <w:r w:rsidRPr="00B5789E">
              <w:rPr>
                <w:color w:val="000000"/>
              </w:rPr>
              <w:t>Allow all pupils in school to make or exceed nationally expected progress rates</w:t>
            </w:r>
            <w:r w:rsidR="00BC3F1E">
              <w:rPr>
                <w:color w:val="000000"/>
              </w:rPr>
              <w:t>.</w:t>
            </w:r>
          </w:p>
          <w:p w14:paraId="7C9DA7F3" w14:textId="228F525E" w:rsidR="00BC3F1E" w:rsidRPr="00BC3F1E" w:rsidRDefault="00BC3F1E" w:rsidP="00B5789E">
            <w:pPr>
              <w:pStyle w:val="ListParagraph"/>
              <w:numPr>
                <w:ilvl w:val="0"/>
                <w:numId w:val="15"/>
              </w:numPr>
              <w:spacing w:before="120"/>
              <w:rPr>
                <w:i/>
                <w:iCs/>
              </w:rPr>
            </w:pPr>
            <w:r w:rsidRPr="00BC3F1E">
              <w:rPr>
                <w:color w:val="000000"/>
              </w:rPr>
              <w:t>Allow for early identification of additional needs and to promote early and effective intervention programmes.</w:t>
            </w:r>
          </w:p>
          <w:p w14:paraId="6F57B03F" w14:textId="0E5694BF" w:rsidR="00BC3F1E" w:rsidRPr="00BC3F1E" w:rsidRDefault="00BC3F1E" w:rsidP="00B5789E">
            <w:pPr>
              <w:pStyle w:val="ListParagraph"/>
              <w:numPr>
                <w:ilvl w:val="0"/>
                <w:numId w:val="15"/>
              </w:numPr>
              <w:spacing w:before="120"/>
              <w:rPr>
                <w:i/>
                <w:iCs/>
              </w:rPr>
            </w:pPr>
            <w:r>
              <w:rPr>
                <w:color w:val="000000"/>
              </w:rPr>
              <w:t xml:space="preserve">To support our children’s health and wellbeing to enable them to access learning at an appropriate level. </w:t>
            </w:r>
          </w:p>
          <w:p w14:paraId="2A9523D4" w14:textId="4E21FCFA" w:rsidR="00BC3F1E" w:rsidRDefault="00BC3F1E" w:rsidP="00BC3F1E">
            <w:pPr>
              <w:spacing w:before="120"/>
              <w:rPr>
                <w:iCs/>
              </w:rPr>
            </w:pPr>
            <w:r>
              <w:rPr>
                <w:iCs/>
              </w:rPr>
              <w:t>We aim to do this through:</w:t>
            </w:r>
          </w:p>
          <w:p w14:paraId="08F2DA6A" w14:textId="6235F1CD" w:rsidR="00BC3F1E" w:rsidRDefault="00BC3F1E" w:rsidP="00BC3F1E">
            <w:pPr>
              <w:pStyle w:val="ListParagraph"/>
              <w:numPr>
                <w:ilvl w:val="0"/>
                <w:numId w:val="16"/>
              </w:numPr>
              <w:spacing w:before="120"/>
              <w:rPr>
                <w:iCs/>
              </w:rPr>
            </w:pPr>
            <w:r>
              <w:rPr>
                <w:iCs/>
              </w:rPr>
              <w:t>Ensuring high quality first teaching and learning opportunities meet the needs of all the pupils including ensuring all pupils are challenged in the work that they are set.</w:t>
            </w:r>
          </w:p>
          <w:p w14:paraId="7063EBEC" w14:textId="629085B5" w:rsidR="00BC3F1E" w:rsidRDefault="00BC3F1E" w:rsidP="00BC3F1E">
            <w:pPr>
              <w:pStyle w:val="ListParagraph"/>
              <w:numPr>
                <w:ilvl w:val="0"/>
                <w:numId w:val="16"/>
              </w:numPr>
              <w:spacing w:before="120"/>
              <w:rPr>
                <w:iCs/>
              </w:rPr>
            </w:pPr>
            <w:r>
              <w:rPr>
                <w:iCs/>
              </w:rPr>
              <w:t>Ensuring early identification and intervention is in place.</w:t>
            </w:r>
          </w:p>
          <w:p w14:paraId="5D665DFF" w14:textId="28DAB62C" w:rsidR="00BC3F1E" w:rsidRDefault="00BC3F1E" w:rsidP="00BC3F1E">
            <w:pPr>
              <w:pStyle w:val="ListParagraph"/>
              <w:numPr>
                <w:ilvl w:val="0"/>
                <w:numId w:val="16"/>
              </w:numPr>
              <w:spacing w:before="120"/>
              <w:rPr>
                <w:iCs/>
              </w:rPr>
            </w:pPr>
            <w:r>
              <w:rPr>
                <w:iCs/>
              </w:rPr>
              <w:t>Adopting a whole school approach in which all staff have high expectations for all pupils’ outcomes.</w:t>
            </w:r>
          </w:p>
          <w:p w14:paraId="698B7C91" w14:textId="73FFEB63" w:rsidR="008809C6" w:rsidRDefault="008809C6" w:rsidP="00997AB5">
            <w:pPr>
              <w:pStyle w:val="ListParagraph"/>
              <w:numPr>
                <w:ilvl w:val="0"/>
                <w:numId w:val="16"/>
              </w:numPr>
              <w:spacing w:before="120"/>
              <w:rPr>
                <w:iCs/>
              </w:rPr>
            </w:pPr>
            <w:r w:rsidRPr="008809C6">
              <w:rPr>
                <w:iCs/>
              </w:rPr>
              <w:lastRenderedPageBreak/>
              <w:t>We recognise that not all pupils who are socially disadvantaged are registered or qualify for free school meals.</w:t>
            </w:r>
            <w:r>
              <w:rPr>
                <w:iCs/>
              </w:rPr>
              <w:t xml:space="preserve"> </w:t>
            </w:r>
            <w:r w:rsidRPr="008809C6">
              <w:rPr>
                <w:iCs/>
              </w:rPr>
              <w:t xml:space="preserve">We reserve the right to allocate the PP funding to support any pupil or groups of pupils that the school has legitimately identified as being socially disadvantaged. </w:t>
            </w:r>
          </w:p>
          <w:p w14:paraId="3BF61E8A" w14:textId="67F0825F" w:rsidR="008809C6" w:rsidRDefault="008809C6" w:rsidP="00997AB5">
            <w:pPr>
              <w:pStyle w:val="ListParagraph"/>
              <w:numPr>
                <w:ilvl w:val="0"/>
                <w:numId w:val="16"/>
              </w:numPr>
              <w:spacing w:before="120"/>
              <w:rPr>
                <w:iCs/>
              </w:rPr>
            </w:pPr>
            <w:r>
              <w:rPr>
                <w:iCs/>
              </w:rPr>
              <w:t xml:space="preserve">Pupil premium funding will be allocated following a needs analysis which will identify priority classes, groups or individuals. </w:t>
            </w:r>
          </w:p>
          <w:p w14:paraId="39076DF3" w14:textId="77777777" w:rsidR="00E66558" w:rsidRDefault="008809C6" w:rsidP="008809C6">
            <w:pPr>
              <w:pStyle w:val="ListParagraph"/>
              <w:numPr>
                <w:ilvl w:val="0"/>
                <w:numId w:val="16"/>
              </w:numPr>
              <w:spacing w:before="120"/>
              <w:rPr>
                <w:iCs/>
              </w:rPr>
            </w:pPr>
            <w:r>
              <w:rPr>
                <w:iCs/>
              </w:rPr>
              <w:t xml:space="preserve">Ensuring good pastoral care for all pupils. </w:t>
            </w:r>
          </w:p>
          <w:p w14:paraId="2A7D54E9" w14:textId="4AF6F85F" w:rsidR="008809C6" w:rsidRPr="008809C6" w:rsidRDefault="008809C6" w:rsidP="008809C6">
            <w:pPr>
              <w:spacing w:before="120"/>
              <w:rPr>
                <w:iCs/>
              </w:rPr>
            </w:pPr>
            <w:r w:rsidRPr="008809C6">
              <w:rPr>
                <w:color w:val="000000"/>
              </w:rPr>
              <w:t>Research conducted by EEF is referred to</w:t>
            </w:r>
            <w:r>
              <w:rPr>
                <w:color w:val="000000"/>
              </w:rPr>
              <w:t xml:space="preserve"> to</w:t>
            </w:r>
            <w:r w:rsidRPr="008809C6">
              <w:rPr>
                <w:color w:val="000000"/>
              </w:rPr>
              <w:t xml:space="preserve"> support decisions around the usefulness of different strategies and their value for money</w:t>
            </w:r>
            <w:r>
              <w:rPr>
                <w:color w:val="000000"/>
              </w:rPr>
              <w:t>.</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3C24032" w:rsidR="00E66558" w:rsidRDefault="003332A6">
            <w:pPr>
              <w:pStyle w:val="TableRowCentered"/>
              <w:jc w:val="left"/>
            </w:pPr>
            <w:r>
              <w:t xml:space="preserve">Reading (including early reading and comprehension)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A481066" w:rsidR="00E66558" w:rsidRDefault="003332A6">
            <w:pPr>
              <w:pStyle w:val="TableRowCentered"/>
              <w:jc w:val="left"/>
              <w:rPr>
                <w:sz w:val="22"/>
                <w:szCs w:val="22"/>
              </w:rPr>
            </w:pPr>
            <w:r>
              <w:rPr>
                <w:sz w:val="22"/>
                <w:szCs w:val="22"/>
              </w:rPr>
              <w:t xml:space="preserve">Speech and language development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2407A92" w:rsidR="00E66558" w:rsidRDefault="003332A6">
            <w:pPr>
              <w:pStyle w:val="TableRowCentered"/>
              <w:jc w:val="left"/>
              <w:rPr>
                <w:sz w:val="22"/>
                <w:szCs w:val="22"/>
              </w:rPr>
            </w:pPr>
            <w:r>
              <w:rPr>
                <w:sz w:val="22"/>
                <w:szCs w:val="22"/>
              </w:rPr>
              <w:t>Maintaining good progress and outcomes for al pupils including disadvantaged pupils in English and Maths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333AFC6" w:rsidR="00E66558" w:rsidRDefault="003332A6">
            <w:pPr>
              <w:pStyle w:val="TableRowCentered"/>
              <w:jc w:val="left"/>
              <w:rPr>
                <w:iCs/>
                <w:sz w:val="22"/>
              </w:rPr>
            </w:pPr>
            <w:r>
              <w:rPr>
                <w:iCs/>
                <w:sz w:val="22"/>
              </w:rPr>
              <w:t xml:space="preserve">Attendance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7E47E6F" w:rsidR="00E66558" w:rsidRDefault="003332A6">
            <w:pPr>
              <w:pStyle w:val="TableRowCentered"/>
              <w:jc w:val="left"/>
              <w:rPr>
                <w:iCs/>
                <w:sz w:val="22"/>
              </w:rPr>
            </w:pPr>
            <w:r>
              <w:rPr>
                <w:iCs/>
                <w:sz w:val="22"/>
              </w:rPr>
              <w:t>Mental health and wellbeing</w:t>
            </w:r>
          </w:p>
        </w:tc>
      </w:tr>
      <w:tr w:rsidR="003332A6" w14:paraId="2B4F58E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7C685" w14:textId="7A6A530F" w:rsidR="003332A6" w:rsidRDefault="003332A6">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79D6F" w14:textId="3B907A82" w:rsidR="003332A6" w:rsidRDefault="003332A6">
            <w:pPr>
              <w:pStyle w:val="TableRowCentered"/>
              <w:jc w:val="left"/>
              <w:rPr>
                <w:iCs/>
                <w:sz w:val="22"/>
              </w:rPr>
            </w:pPr>
            <w:r>
              <w:rPr>
                <w:iCs/>
                <w:sz w:val="22"/>
              </w:rPr>
              <w:t xml:space="preserve">Wider curriculum experiences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ABF7F37" w:rsidR="00E66558" w:rsidRDefault="000B4454" w:rsidP="000B4454">
            <w:pPr>
              <w:pStyle w:val="TableRow"/>
            </w:pPr>
            <w:r>
              <w:t>Improved teaching of reading including embedding early intervention at the point of need and maintaining h</w:t>
            </w:r>
            <w:r w:rsidR="00793140">
              <w:t xml:space="preserve">igh levels of attainment at KS2 and ensuring the narrowing of gaps between disadvantaged and non-disadvantaged.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BDADF" w14:textId="2CA1DF87" w:rsidR="00E66558" w:rsidRDefault="000B4454">
            <w:pPr>
              <w:pStyle w:val="TableRowCentered"/>
              <w:jc w:val="left"/>
              <w:rPr>
                <w:sz w:val="22"/>
                <w:szCs w:val="22"/>
              </w:rPr>
            </w:pPr>
            <w:r>
              <w:rPr>
                <w:sz w:val="22"/>
                <w:szCs w:val="22"/>
              </w:rPr>
              <w:t>Consistent approach to the teaching of reading</w:t>
            </w:r>
            <w:r w:rsidR="0006239D">
              <w:rPr>
                <w:sz w:val="22"/>
                <w:szCs w:val="22"/>
              </w:rPr>
              <w:t xml:space="preserve"> using Sounds Write</w:t>
            </w:r>
            <w:r>
              <w:rPr>
                <w:sz w:val="22"/>
                <w:szCs w:val="22"/>
              </w:rPr>
              <w:t xml:space="preserve">. </w:t>
            </w:r>
          </w:p>
          <w:p w14:paraId="319F96C6" w14:textId="77777777" w:rsidR="000B4454" w:rsidRDefault="000B4454">
            <w:pPr>
              <w:pStyle w:val="TableRowCentered"/>
              <w:jc w:val="left"/>
              <w:rPr>
                <w:sz w:val="22"/>
                <w:szCs w:val="22"/>
              </w:rPr>
            </w:pPr>
            <w:r>
              <w:rPr>
                <w:sz w:val="22"/>
                <w:szCs w:val="22"/>
              </w:rPr>
              <w:t>Interventions are timely and in place.</w:t>
            </w:r>
          </w:p>
          <w:p w14:paraId="4E93D1B6" w14:textId="33CAC7A9" w:rsidR="000B4454" w:rsidRDefault="000B4454">
            <w:pPr>
              <w:pStyle w:val="TableRowCentered"/>
              <w:jc w:val="left"/>
              <w:rPr>
                <w:sz w:val="22"/>
                <w:szCs w:val="22"/>
              </w:rPr>
            </w:pPr>
            <w:r>
              <w:rPr>
                <w:sz w:val="22"/>
                <w:szCs w:val="22"/>
              </w:rPr>
              <w:t>Well matched resources to support the teaching of reading</w:t>
            </w:r>
            <w:r w:rsidR="0006239D">
              <w:rPr>
                <w:sz w:val="22"/>
                <w:szCs w:val="22"/>
              </w:rPr>
              <w:t xml:space="preserve"> for Sounds Write</w:t>
            </w:r>
            <w:r>
              <w:rPr>
                <w:sz w:val="22"/>
                <w:szCs w:val="22"/>
              </w:rPr>
              <w:t xml:space="preserve">. </w:t>
            </w:r>
          </w:p>
          <w:p w14:paraId="064B5150" w14:textId="77777777" w:rsidR="000B4454" w:rsidRDefault="000B4454">
            <w:pPr>
              <w:pStyle w:val="TableRowCentered"/>
              <w:jc w:val="left"/>
              <w:rPr>
                <w:sz w:val="22"/>
                <w:szCs w:val="22"/>
              </w:rPr>
            </w:pPr>
            <w:r>
              <w:rPr>
                <w:sz w:val="22"/>
                <w:szCs w:val="22"/>
              </w:rPr>
              <w:t>Quality CPD for all staff</w:t>
            </w:r>
            <w:r w:rsidR="0006239D">
              <w:rPr>
                <w:sz w:val="22"/>
                <w:szCs w:val="22"/>
              </w:rPr>
              <w:t>.</w:t>
            </w:r>
          </w:p>
          <w:p w14:paraId="2A7D5505" w14:textId="017E1177" w:rsidR="0006239D" w:rsidRDefault="0006239D">
            <w:pPr>
              <w:pStyle w:val="TableRowCentered"/>
              <w:jc w:val="left"/>
              <w:rPr>
                <w:sz w:val="22"/>
                <w:szCs w:val="22"/>
              </w:rPr>
            </w:pPr>
            <w:r>
              <w:rPr>
                <w:sz w:val="22"/>
                <w:szCs w:val="22"/>
              </w:rPr>
              <w:t xml:space="preserve">Increase in children’s confidence and love of reading.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340934C" w:rsidR="00E66558" w:rsidRDefault="000B4454">
            <w:pPr>
              <w:pStyle w:val="TableRow"/>
              <w:rPr>
                <w:sz w:val="22"/>
                <w:szCs w:val="22"/>
              </w:rPr>
            </w:pPr>
            <w:r>
              <w:rPr>
                <w:sz w:val="22"/>
                <w:szCs w:val="22"/>
              </w:rPr>
              <w:lastRenderedPageBreak/>
              <w:t xml:space="preserve">Improved oral and language skills and vocabulary among all pupils including disadvantaged.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DF87B" w14:textId="77777777" w:rsidR="00E66558" w:rsidRDefault="0006239D">
            <w:pPr>
              <w:pStyle w:val="TableRowCentered"/>
              <w:jc w:val="left"/>
              <w:rPr>
                <w:sz w:val="22"/>
                <w:szCs w:val="22"/>
              </w:rPr>
            </w:pPr>
            <w:r>
              <w:rPr>
                <w:sz w:val="22"/>
                <w:szCs w:val="22"/>
              </w:rPr>
              <w:t>CPD for reception staff to deliver NELI intervention.</w:t>
            </w:r>
          </w:p>
          <w:p w14:paraId="1CD5CE87" w14:textId="77777777" w:rsidR="0006239D" w:rsidRDefault="0006239D">
            <w:pPr>
              <w:pStyle w:val="TableRowCentered"/>
              <w:jc w:val="left"/>
              <w:rPr>
                <w:sz w:val="22"/>
                <w:szCs w:val="22"/>
              </w:rPr>
            </w:pPr>
            <w:r>
              <w:rPr>
                <w:sz w:val="22"/>
                <w:szCs w:val="22"/>
              </w:rPr>
              <w:t>NELI intervention in place.</w:t>
            </w:r>
          </w:p>
          <w:p w14:paraId="1808E21B" w14:textId="4587C021" w:rsidR="0006239D" w:rsidRDefault="0006239D">
            <w:pPr>
              <w:pStyle w:val="TableRowCentered"/>
              <w:jc w:val="left"/>
              <w:rPr>
                <w:sz w:val="22"/>
                <w:szCs w:val="22"/>
              </w:rPr>
            </w:pPr>
            <w:r>
              <w:rPr>
                <w:sz w:val="22"/>
                <w:szCs w:val="22"/>
              </w:rPr>
              <w:t xml:space="preserve">Whole school focus on vocabulary particularly on tier 2 and tier 3. </w:t>
            </w:r>
          </w:p>
          <w:p w14:paraId="2A7D5508" w14:textId="1CE3A715" w:rsidR="0006239D" w:rsidRDefault="0006239D">
            <w:pPr>
              <w:pStyle w:val="TableRowCentered"/>
              <w:jc w:val="left"/>
              <w:rPr>
                <w:sz w:val="22"/>
                <w:szCs w:val="22"/>
              </w:rPr>
            </w:pPr>
            <w:r>
              <w:rPr>
                <w:sz w:val="22"/>
                <w:szCs w:val="22"/>
              </w:rPr>
              <w:t xml:space="preserve">Bespoke speech and language programme delivery.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2BC7047" w:rsidR="00E66558" w:rsidRDefault="0006239D">
            <w:pPr>
              <w:pStyle w:val="TableRow"/>
              <w:rPr>
                <w:sz w:val="22"/>
                <w:szCs w:val="22"/>
              </w:rPr>
            </w:pPr>
            <w:r>
              <w:rPr>
                <w:sz w:val="22"/>
                <w:szCs w:val="22"/>
              </w:rPr>
              <w:t>Sustain good outcomes in English and maths for all pupils</w:t>
            </w:r>
            <w:r w:rsidR="00793140">
              <w:rPr>
                <w:sz w:val="22"/>
                <w:szCs w:val="22"/>
              </w:rPr>
              <w:t xml:space="preserve"> and ensure the narrowing of gaps for disadvantaged children</w:t>
            </w:r>
            <w:r>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283A2" w14:textId="46AB130A" w:rsidR="00E66558" w:rsidRDefault="0006239D" w:rsidP="0006239D">
            <w:pPr>
              <w:pStyle w:val="TableRowCentered"/>
              <w:jc w:val="left"/>
              <w:rPr>
                <w:sz w:val="22"/>
                <w:szCs w:val="22"/>
              </w:rPr>
            </w:pPr>
            <w:r>
              <w:rPr>
                <w:sz w:val="22"/>
                <w:szCs w:val="22"/>
              </w:rPr>
              <w:t xml:space="preserve">Work with the NCETM Maths Hub Teacher Research Group on </w:t>
            </w:r>
            <w:r w:rsidR="009440AA">
              <w:rPr>
                <w:sz w:val="22"/>
                <w:szCs w:val="22"/>
              </w:rPr>
              <w:t>sustaining teaching of mastery</w:t>
            </w:r>
            <w:r>
              <w:rPr>
                <w:sz w:val="22"/>
                <w:szCs w:val="22"/>
              </w:rPr>
              <w:t>.</w:t>
            </w:r>
          </w:p>
          <w:p w14:paraId="0CFEF32D" w14:textId="77777777" w:rsidR="0006239D" w:rsidRDefault="0006239D" w:rsidP="0006239D">
            <w:pPr>
              <w:pStyle w:val="TableRowCentered"/>
              <w:jc w:val="left"/>
              <w:rPr>
                <w:sz w:val="22"/>
                <w:szCs w:val="22"/>
              </w:rPr>
            </w:pPr>
            <w:r>
              <w:rPr>
                <w:sz w:val="22"/>
                <w:szCs w:val="22"/>
              </w:rPr>
              <w:t>Bespoke CPD package for the teaching of mastery.</w:t>
            </w:r>
          </w:p>
          <w:p w14:paraId="78E9AAFA" w14:textId="2FBF137B" w:rsidR="0006239D" w:rsidRDefault="0006239D" w:rsidP="00A375F7">
            <w:pPr>
              <w:pStyle w:val="TableRowCentered"/>
              <w:ind w:left="0"/>
              <w:jc w:val="left"/>
              <w:rPr>
                <w:sz w:val="22"/>
                <w:szCs w:val="22"/>
              </w:rPr>
            </w:pPr>
            <w:r>
              <w:rPr>
                <w:sz w:val="22"/>
                <w:szCs w:val="22"/>
              </w:rPr>
              <w:t>Participation in the Teaching of Mastery Teaching Assistant work group CPD.</w:t>
            </w:r>
          </w:p>
          <w:p w14:paraId="7564D6F5" w14:textId="77777777" w:rsidR="0006239D" w:rsidRDefault="0006239D" w:rsidP="0006239D">
            <w:pPr>
              <w:pStyle w:val="TableRowCentered"/>
              <w:jc w:val="left"/>
              <w:rPr>
                <w:sz w:val="22"/>
                <w:szCs w:val="22"/>
              </w:rPr>
            </w:pPr>
            <w:r>
              <w:rPr>
                <w:sz w:val="22"/>
                <w:szCs w:val="22"/>
              </w:rPr>
              <w:t xml:space="preserve">Pre and post teaching interventions identified and in place. </w:t>
            </w:r>
          </w:p>
          <w:p w14:paraId="393A4215" w14:textId="753AC4CE" w:rsidR="0006239D" w:rsidRDefault="0006239D" w:rsidP="0006239D">
            <w:pPr>
              <w:pStyle w:val="TableRowCentered"/>
              <w:jc w:val="left"/>
              <w:rPr>
                <w:sz w:val="22"/>
                <w:szCs w:val="22"/>
              </w:rPr>
            </w:pPr>
            <w:r>
              <w:rPr>
                <w:sz w:val="22"/>
                <w:szCs w:val="22"/>
              </w:rPr>
              <w:t xml:space="preserve">Participation in </w:t>
            </w:r>
            <w:r w:rsidR="009440AA">
              <w:rPr>
                <w:sz w:val="22"/>
                <w:szCs w:val="22"/>
              </w:rPr>
              <w:t>Mastering Number</w:t>
            </w:r>
            <w:r>
              <w:rPr>
                <w:sz w:val="22"/>
                <w:szCs w:val="22"/>
              </w:rPr>
              <w:t xml:space="preserve"> CPD and work group for key staff in EYFS and KS1.</w:t>
            </w:r>
          </w:p>
          <w:p w14:paraId="2A7D550B" w14:textId="7A8F0093" w:rsidR="0006239D" w:rsidRDefault="0006239D" w:rsidP="009440AA">
            <w:pPr>
              <w:pStyle w:val="TableRowCentered"/>
              <w:jc w:val="left"/>
              <w:rPr>
                <w:sz w:val="22"/>
                <w:szCs w:val="22"/>
              </w:rPr>
            </w:pPr>
            <w:r>
              <w:rPr>
                <w:sz w:val="22"/>
                <w:szCs w:val="22"/>
              </w:rPr>
              <w:t xml:space="preserve">Implementation of </w:t>
            </w:r>
            <w:r w:rsidR="009440AA">
              <w:rPr>
                <w:sz w:val="22"/>
                <w:szCs w:val="22"/>
              </w:rPr>
              <w:t xml:space="preserve">Mastering Number </w:t>
            </w:r>
            <w:r>
              <w:rPr>
                <w:sz w:val="22"/>
                <w:szCs w:val="22"/>
              </w:rPr>
              <w:t xml:space="preserve">sessions.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63D4D57" w:rsidR="00E66558" w:rsidRDefault="00A74B58">
            <w:pPr>
              <w:pStyle w:val="TableRow"/>
              <w:rPr>
                <w:sz w:val="22"/>
                <w:szCs w:val="22"/>
              </w:rPr>
            </w:pPr>
            <w:r>
              <w:rPr>
                <w:sz w:val="22"/>
                <w:szCs w:val="22"/>
              </w:rPr>
              <w:t>Improved attendance for all pupils including disadvantaged pupils and remain below the LA average of 5.0%</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EFD3F" w14:textId="77777777" w:rsidR="00E66558" w:rsidRDefault="004B4D87">
            <w:pPr>
              <w:pStyle w:val="TableRowCentered"/>
              <w:jc w:val="left"/>
              <w:rPr>
                <w:sz w:val="22"/>
                <w:szCs w:val="22"/>
              </w:rPr>
            </w:pPr>
            <w:r>
              <w:rPr>
                <w:sz w:val="22"/>
                <w:szCs w:val="22"/>
              </w:rPr>
              <w:t>Family support/attendance office in post.</w:t>
            </w:r>
          </w:p>
          <w:p w14:paraId="6258B8D6" w14:textId="77777777" w:rsidR="004B4D87" w:rsidRDefault="004B4D87">
            <w:pPr>
              <w:pStyle w:val="TableRowCentered"/>
              <w:jc w:val="left"/>
              <w:rPr>
                <w:sz w:val="22"/>
                <w:szCs w:val="22"/>
              </w:rPr>
            </w:pPr>
            <w:r>
              <w:rPr>
                <w:sz w:val="22"/>
                <w:szCs w:val="22"/>
              </w:rPr>
              <w:t>Individual support offers in place.</w:t>
            </w:r>
          </w:p>
          <w:p w14:paraId="44393273" w14:textId="77777777" w:rsidR="004B4D87" w:rsidRDefault="004B4D87">
            <w:pPr>
              <w:pStyle w:val="TableRowCentered"/>
              <w:jc w:val="left"/>
              <w:rPr>
                <w:sz w:val="22"/>
                <w:szCs w:val="22"/>
              </w:rPr>
            </w:pPr>
            <w:r>
              <w:rPr>
                <w:sz w:val="22"/>
                <w:szCs w:val="22"/>
              </w:rPr>
              <w:t xml:space="preserve">Regular attendance monitoring. </w:t>
            </w:r>
          </w:p>
          <w:p w14:paraId="2A7D550E" w14:textId="015E11FD" w:rsidR="004B4D87" w:rsidRDefault="004B4D87">
            <w:pPr>
              <w:pStyle w:val="TableRowCentered"/>
              <w:jc w:val="left"/>
              <w:rPr>
                <w:sz w:val="22"/>
                <w:szCs w:val="22"/>
              </w:rPr>
            </w:pPr>
            <w:r>
              <w:rPr>
                <w:sz w:val="22"/>
                <w:szCs w:val="22"/>
              </w:rPr>
              <w:t>Whole school attendance focus.</w:t>
            </w:r>
          </w:p>
        </w:tc>
      </w:tr>
      <w:tr w:rsidR="004B4D87" w14:paraId="2F1880B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B848D" w14:textId="35AEBC6D" w:rsidR="004B4D87" w:rsidRDefault="004B4D87">
            <w:pPr>
              <w:pStyle w:val="TableRow"/>
              <w:rPr>
                <w:sz w:val="22"/>
                <w:szCs w:val="22"/>
              </w:rPr>
            </w:pPr>
            <w:r>
              <w:rPr>
                <w:sz w:val="22"/>
                <w:szCs w:val="22"/>
              </w:rPr>
              <w:t xml:space="preserve">To achieve and sustain improved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48445" w14:textId="77777777" w:rsidR="004B4D87" w:rsidRDefault="004B4D87">
            <w:pPr>
              <w:pStyle w:val="TableRowCentered"/>
              <w:jc w:val="left"/>
              <w:rPr>
                <w:sz w:val="22"/>
                <w:szCs w:val="22"/>
              </w:rPr>
            </w:pPr>
            <w:r>
              <w:rPr>
                <w:sz w:val="22"/>
                <w:szCs w:val="22"/>
              </w:rPr>
              <w:t>Whole school PSHE approach.</w:t>
            </w:r>
          </w:p>
          <w:p w14:paraId="4E294FE4" w14:textId="77777777" w:rsidR="004B4D87" w:rsidRDefault="004B4D87">
            <w:pPr>
              <w:pStyle w:val="TableRowCentered"/>
              <w:jc w:val="left"/>
              <w:rPr>
                <w:sz w:val="22"/>
                <w:szCs w:val="22"/>
              </w:rPr>
            </w:pPr>
            <w:r>
              <w:rPr>
                <w:sz w:val="22"/>
                <w:szCs w:val="22"/>
              </w:rPr>
              <w:t>Whole school emotional regulation approach.</w:t>
            </w:r>
          </w:p>
          <w:p w14:paraId="2CAEA9A4" w14:textId="77777777" w:rsidR="004B4D87" w:rsidRDefault="004B4D87">
            <w:pPr>
              <w:pStyle w:val="TableRowCentered"/>
              <w:jc w:val="left"/>
              <w:rPr>
                <w:sz w:val="22"/>
                <w:szCs w:val="22"/>
              </w:rPr>
            </w:pPr>
            <w:r>
              <w:rPr>
                <w:sz w:val="22"/>
                <w:szCs w:val="22"/>
              </w:rPr>
              <w:t>Staff CPD on emotional regulation.</w:t>
            </w:r>
          </w:p>
          <w:p w14:paraId="48ED1CB3" w14:textId="77777777" w:rsidR="004B4D87" w:rsidRDefault="004B4D87">
            <w:pPr>
              <w:pStyle w:val="TableRowCentered"/>
              <w:jc w:val="left"/>
              <w:rPr>
                <w:sz w:val="22"/>
                <w:szCs w:val="22"/>
              </w:rPr>
            </w:pPr>
            <w:r>
              <w:rPr>
                <w:sz w:val="22"/>
                <w:szCs w:val="22"/>
              </w:rPr>
              <w:t>Curious Beasts project in year 5 and Year 4.</w:t>
            </w:r>
          </w:p>
          <w:p w14:paraId="25790744" w14:textId="1AD648DC" w:rsidR="004B4D87" w:rsidRDefault="004B4D87">
            <w:pPr>
              <w:pStyle w:val="TableRowCentered"/>
              <w:jc w:val="left"/>
              <w:rPr>
                <w:sz w:val="22"/>
                <w:szCs w:val="22"/>
              </w:rPr>
            </w:pPr>
            <w:r>
              <w:rPr>
                <w:sz w:val="22"/>
                <w:szCs w:val="22"/>
              </w:rPr>
              <w:t xml:space="preserve">Use of family support officer for targeted support for children and families.  </w:t>
            </w:r>
          </w:p>
        </w:tc>
      </w:tr>
      <w:tr w:rsidR="004B4D87" w14:paraId="5FD91E3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F0D0B" w14:textId="3B6EB8F1" w:rsidR="004B4D87" w:rsidRPr="004B4D87" w:rsidRDefault="004B4D87" w:rsidP="004B4D87">
            <w:pPr>
              <w:pStyle w:val="NormalWeb"/>
              <w:rPr>
                <w:rFonts w:ascii="Arial" w:hAnsi="Arial" w:cs="Arial"/>
                <w:color w:val="000000"/>
              </w:rPr>
            </w:pPr>
            <w:r w:rsidRPr="004B4D87">
              <w:rPr>
                <w:rFonts w:ascii="Arial" w:hAnsi="Arial" w:cs="Arial"/>
                <w:color w:val="000000"/>
              </w:rPr>
              <w:t>All pupils eligible to have</w:t>
            </w:r>
            <w:r>
              <w:rPr>
                <w:rFonts w:ascii="Arial" w:hAnsi="Arial" w:cs="Arial"/>
                <w:color w:val="000000"/>
              </w:rPr>
              <w:t xml:space="preserve"> access to a full range of wider curriculum </w:t>
            </w:r>
            <w:r w:rsidRPr="004B4D87">
              <w:rPr>
                <w:rFonts w:ascii="Arial" w:hAnsi="Arial" w:cs="Arial"/>
                <w:color w:val="000000"/>
              </w:rPr>
              <w:t>experiences to further develop</w:t>
            </w:r>
            <w:r>
              <w:rPr>
                <w:rFonts w:ascii="Arial" w:hAnsi="Arial" w:cs="Arial"/>
                <w:color w:val="000000"/>
              </w:rPr>
              <w:t xml:space="preserve"> </w:t>
            </w:r>
            <w:r w:rsidRPr="004B4D87">
              <w:rPr>
                <w:rFonts w:ascii="Arial" w:hAnsi="Arial" w:cs="Arial"/>
                <w:color w:val="000000"/>
              </w:rPr>
              <w:t>learning and understanding as well as provide</w:t>
            </w:r>
            <w:r>
              <w:rPr>
                <w:rFonts w:ascii="Arial" w:hAnsi="Arial" w:cs="Arial"/>
                <w:color w:val="000000"/>
              </w:rPr>
              <w:t xml:space="preserve"> </w:t>
            </w:r>
            <w:r w:rsidRPr="004B4D87">
              <w:rPr>
                <w:rFonts w:ascii="Arial" w:hAnsi="Arial" w:cs="Arial"/>
                <w:color w:val="000000"/>
              </w:rPr>
              <w:t>life experiences to develop confidence, self-belief and independence.</w:t>
            </w:r>
          </w:p>
          <w:p w14:paraId="0858CBC8" w14:textId="77777777" w:rsidR="004B4D87" w:rsidRDefault="004B4D87">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CB6B3" w14:textId="77777777" w:rsidR="004B4D87" w:rsidRDefault="004B4D87">
            <w:pPr>
              <w:pStyle w:val="TableRowCentered"/>
              <w:jc w:val="left"/>
              <w:rPr>
                <w:sz w:val="22"/>
                <w:szCs w:val="22"/>
              </w:rPr>
            </w:pPr>
            <w:r>
              <w:rPr>
                <w:sz w:val="22"/>
                <w:szCs w:val="22"/>
              </w:rPr>
              <w:t>All pupils in Year 5 to be able to access residential trip.</w:t>
            </w:r>
          </w:p>
          <w:p w14:paraId="10980B62" w14:textId="77777777" w:rsidR="004B4D87" w:rsidRDefault="004B4D87">
            <w:pPr>
              <w:pStyle w:val="TableRowCentered"/>
              <w:jc w:val="left"/>
              <w:rPr>
                <w:sz w:val="22"/>
                <w:szCs w:val="22"/>
              </w:rPr>
            </w:pPr>
            <w:r>
              <w:rPr>
                <w:sz w:val="22"/>
                <w:szCs w:val="22"/>
              </w:rPr>
              <w:t>All pupils to be able to access year group visits and visitors.</w:t>
            </w:r>
          </w:p>
          <w:p w14:paraId="1E9FA8E9" w14:textId="77777777" w:rsidR="004B4D87" w:rsidRDefault="004B4D87" w:rsidP="004B4D87">
            <w:pPr>
              <w:pStyle w:val="TableRowCentered"/>
              <w:jc w:val="left"/>
              <w:rPr>
                <w:sz w:val="22"/>
                <w:szCs w:val="22"/>
              </w:rPr>
            </w:pPr>
            <w:r>
              <w:rPr>
                <w:sz w:val="22"/>
                <w:szCs w:val="22"/>
              </w:rPr>
              <w:t>All pupils have access to visiting authors and artists.</w:t>
            </w:r>
          </w:p>
          <w:p w14:paraId="518E6C2F" w14:textId="42AAA386" w:rsidR="004B4D87" w:rsidRDefault="004B4D87" w:rsidP="004B4D87">
            <w:pPr>
              <w:pStyle w:val="TableRowCentered"/>
              <w:jc w:val="left"/>
              <w:rPr>
                <w:sz w:val="22"/>
                <w:szCs w:val="22"/>
              </w:rPr>
            </w:pPr>
            <w:r>
              <w:rPr>
                <w:sz w:val="22"/>
                <w:szCs w:val="22"/>
              </w:rPr>
              <w:t xml:space="preserve">All pupils offered the opportunity to participate in after school activities.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C68BC0B" w:rsidR="00E66558" w:rsidRDefault="007B4E08">
      <w:r>
        <w:t>Budgeted cost: £</w:t>
      </w:r>
      <w:r w:rsidR="00B97776">
        <w:t>4</w:t>
      </w:r>
      <w:r w:rsidR="00FF4CB4">
        <w:t>3</w:t>
      </w:r>
      <w:r w:rsidR="00B97776">
        <w:t>, 159</w:t>
      </w:r>
    </w:p>
    <w:tbl>
      <w:tblPr>
        <w:tblW w:w="5000" w:type="pct"/>
        <w:tblLayout w:type="fixed"/>
        <w:tblCellMar>
          <w:left w:w="10" w:type="dxa"/>
          <w:right w:w="10" w:type="dxa"/>
        </w:tblCellMar>
        <w:tblLook w:val="04A0" w:firstRow="1" w:lastRow="0" w:firstColumn="1" w:lastColumn="0" w:noHBand="0" w:noVBand="1"/>
      </w:tblPr>
      <w:tblGrid>
        <w:gridCol w:w="3114"/>
        <w:gridCol w:w="4802"/>
        <w:gridCol w:w="1570"/>
      </w:tblGrid>
      <w:tr w:rsidR="00E66558" w14:paraId="2A7D5519" w14:textId="77777777" w:rsidTr="00AC0BD4">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AC0BD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F84FC" w14:textId="7F0CDF90" w:rsidR="00E66558" w:rsidRDefault="009440AA">
            <w:pPr>
              <w:pStyle w:val="TableRow"/>
            </w:pPr>
            <w:r>
              <w:t>Training of Whole School Staff in teaching of phonics using ‘Sounds Write’</w:t>
            </w:r>
            <w:r w:rsidR="00AF2EA4">
              <w:t>, including the use of support staff to cover the release of teaching staff</w:t>
            </w:r>
            <w:r>
              <w:t>.</w:t>
            </w:r>
          </w:p>
          <w:p w14:paraId="345943B5" w14:textId="35500BE5" w:rsidR="009440AA" w:rsidRDefault="009440AA" w:rsidP="009440AA">
            <w:pPr>
              <w:pStyle w:val="TableRow"/>
            </w:pPr>
            <w:r>
              <w:t>Training of Year 3 &amp; 4 staff in follow on ‘Sounds Write</w:t>
            </w:r>
            <w:r w:rsidR="000E0D47">
              <w:t>’.</w:t>
            </w:r>
          </w:p>
          <w:p w14:paraId="5AE513B3" w14:textId="791D2197" w:rsidR="00A375F7" w:rsidRDefault="00A375F7" w:rsidP="009440AA">
            <w:pPr>
              <w:pStyle w:val="TableRow"/>
            </w:pPr>
            <w:r>
              <w:t xml:space="preserve">Purchase of ‘Sounds’ Write’ books and teaching resources. </w:t>
            </w:r>
          </w:p>
          <w:p w14:paraId="166B252E" w14:textId="77777777" w:rsidR="000E0D47" w:rsidRDefault="00AF2EA4" w:rsidP="00AF2EA4">
            <w:pPr>
              <w:pStyle w:val="TableRow"/>
            </w:pPr>
            <w:r>
              <w:t>Purchase of resource to support teaching of maths mastery.</w:t>
            </w:r>
          </w:p>
          <w:p w14:paraId="5197461B" w14:textId="77777777" w:rsidR="003C0EC2" w:rsidRDefault="003C0EC2" w:rsidP="00AF2EA4">
            <w:pPr>
              <w:pStyle w:val="TableRow"/>
              <w:rPr>
                <w:sz w:val="22"/>
                <w:szCs w:val="22"/>
              </w:rPr>
            </w:pPr>
            <w:r>
              <w:rPr>
                <w:sz w:val="22"/>
                <w:szCs w:val="22"/>
              </w:rPr>
              <w:t>Purchase of software to support teaching and learning in English and maths, including blended learning.</w:t>
            </w:r>
          </w:p>
          <w:p w14:paraId="1CC57F5C" w14:textId="77777777" w:rsidR="003C0EC2" w:rsidRDefault="003C0EC2" w:rsidP="00AF2EA4">
            <w:pPr>
              <w:pStyle w:val="TableRow"/>
              <w:rPr>
                <w:sz w:val="22"/>
                <w:szCs w:val="22"/>
              </w:rPr>
            </w:pPr>
            <w:r>
              <w:rPr>
                <w:sz w:val="22"/>
                <w:szCs w:val="22"/>
              </w:rPr>
              <w:t>Whole school subscriptions to support the teaching and learning.</w:t>
            </w:r>
          </w:p>
          <w:p w14:paraId="2A7D551A" w14:textId="065D635D" w:rsidR="003C0EC2" w:rsidRDefault="003C0EC2" w:rsidP="00AF2EA4">
            <w:pPr>
              <w:pStyle w:val="TableRow"/>
            </w:pPr>
            <w:r>
              <w:rPr>
                <w:sz w:val="22"/>
                <w:szCs w:val="22"/>
              </w:rPr>
              <w:t>Release of HT and DHT for monitoring purposes.</w:t>
            </w: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4A781" w14:textId="7B4FB607" w:rsidR="00AC0BD4" w:rsidRDefault="00AC0BD4" w:rsidP="00AC0BD4">
            <w:pPr>
              <w:rPr>
                <w:rFonts w:cs="Arial"/>
                <w:bCs/>
              </w:rPr>
            </w:pPr>
            <w:r>
              <w:rPr>
                <w:rFonts w:cs="Arial"/>
                <w:bCs/>
              </w:rPr>
              <w:t>The EEF Guide to the Pupil Premium Autumn 2021</w:t>
            </w:r>
          </w:p>
          <w:p w14:paraId="1E978914" w14:textId="10D56A94" w:rsidR="00AC0BD4" w:rsidRDefault="00AC0BD4" w:rsidP="00AC0BD4">
            <w:pPr>
              <w:rPr>
                <w:rStyle w:val="Hyperlink"/>
              </w:rPr>
            </w:pPr>
            <w:r w:rsidRPr="00AC0BD4">
              <w:rPr>
                <w:rFonts w:cs="Arial"/>
                <w:bCs/>
              </w:rPr>
              <w:t>Phonics   +5 months</w:t>
            </w:r>
            <w:r w:rsidR="003C0EC2">
              <w:rPr>
                <w:rFonts w:cs="Arial"/>
                <w:bCs/>
              </w:rPr>
              <w:t xml:space="preserve"> </w:t>
            </w:r>
            <w:hyperlink r:id="rId9" w:history="1">
              <w:r w:rsidRPr="000B551E">
                <w:rPr>
                  <w:rStyle w:val="Hyperlink"/>
                </w:rPr>
                <w:t>https://educationendowmentfoundation.org.uk/education-evidence/teaching-learning-toolkit/phonics</w:t>
              </w:r>
            </w:hyperlink>
          </w:p>
          <w:p w14:paraId="66666D81" w14:textId="74C19FCF" w:rsidR="008E51E4" w:rsidRDefault="008E51E4" w:rsidP="00AC0BD4">
            <w:pPr>
              <w:rPr>
                <w:rStyle w:val="Hyperlink"/>
              </w:rPr>
            </w:pPr>
            <w:r>
              <w:t>Phonics approaches have been consistently found to be effective in supporting younger pupils to master the basics of reading, with an average impact of an additional five months’ progress. Teaching phonics is more effective on average than other approaches to early reading (such as whole language or alphabetic approaches). Synthetic phonics approaches have higher impacts, on average, than analytic phonics approaches. Pupils eligible for free school meals typically receive similar or slightly greater benefit from phonics interventions and approaches. This is likely to be due to the explicit nature of the instruction and the intensive support provided.</w:t>
            </w:r>
          </w:p>
          <w:p w14:paraId="290EE0EF" w14:textId="77777777" w:rsidR="00AC0BD4" w:rsidRPr="00AC0BD4" w:rsidRDefault="00AC0BD4" w:rsidP="00AC0BD4">
            <w:pPr>
              <w:rPr>
                <w:rFonts w:cs="Arial"/>
                <w:bCs/>
              </w:rPr>
            </w:pPr>
            <w:r w:rsidRPr="00AC0BD4">
              <w:rPr>
                <w:rFonts w:cs="Arial"/>
                <w:bCs/>
              </w:rPr>
              <w:t>Mastery  +5 months</w:t>
            </w:r>
          </w:p>
          <w:p w14:paraId="50E622B1" w14:textId="77777777" w:rsidR="00E66558" w:rsidRDefault="008F5A3B" w:rsidP="00AC0BD4">
            <w:pPr>
              <w:rPr>
                <w:rStyle w:val="Hyperlink"/>
                <w:bCs/>
              </w:rPr>
            </w:pPr>
            <w:hyperlink r:id="rId10" w:history="1">
              <w:r w:rsidR="00AC0BD4" w:rsidRPr="00AC0BD4">
                <w:rPr>
                  <w:rStyle w:val="Hyperlink"/>
                  <w:bCs/>
                </w:rPr>
                <w:t>https://educationendowmentfoundation.org.uk/education-evidence/teaching-learning-toolkit/mastery-learning</w:t>
              </w:r>
            </w:hyperlink>
          </w:p>
          <w:p w14:paraId="2E89F93A" w14:textId="77777777" w:rsidR="003C0EC2" w:rsidRPr="003C0EC2" w:rsidRDefault="003C0EC2" w:rsidP="003C0EC2">
            <w:pPr>
              <w:rPr>
                <w:rFonts w:cs="Arial"/>
                <w:bCs/>
                <w:shd w:val="clear" w:color="auto" w:fill="FAFAFA"/>
              </w:rPr>
            </w:pPr>
            <w:r w:rsidRPr="003C0EC2">
              <w:rPr>
                <w:rFonts w:cs="Arial"/>
                <w:bCs/>
                <w:shd w:val="clear" w:color="auto" w:fill="FAFAFA"/>
              </w:rPr>
              <w:lastRenderedPageBreak/>
              <w:t>Reading   +6 months</w:t>
            </w:r>
          </w:p>
          <w:p w14:paraId="7E2AE528" w14:textId="44DFEFC1" w:rsidR="003C0EC2" w:rsidRDefault="008F5A3B" w:rsidP="003C0EC2">
            <w:pPr>
              <w:rPr>
                <w:rStyle w:val="Hyperlink"/>
                <w:b/>
                <w:bCs/>
              </w:rPr>
            </w:pPr>
            <w:hyperlink r:id="rId11" w:history="1">
              <w:r w:rsidR="003C0EC2" w:rsidRPr="003C0EC2">
                <w:rPr>
                  <w:rStyle w:val="Hyperlink"/>
                  <w:bCs/>
                </w:rPr>
                <w:t>https://educationendowmentfoundation.org.uk/education-evidence/teaching-learning-toolkit/reading-comprehension-strategie</w:t>
              </w:r>
              <w:r w:rsidR="003C0EC2" w:rsidRPr="000B551E">
                <w:rPr>
                  <w:rStyle w:val="Hyperlink"/>
                  <w:b/>
                  <w:bCs/>
                </w:rPr>
                <w:t>s</w:t>
              </w:r>
            </w:hyperlink>
          </w:p>
          <w:p w14:paraId="5DFDA876" w14:textId="3077F179" w:rsidR="00A4005B" w:rsidRDefault="00A4005B" w:rsidP="003C0EC2">
            <w:pPr>
              <w:rPr>
                <w:rFonts w:cs="Arial"/>
                <w:color w:val="263238"/>
                <w:shd w:val="clear" w:color="auto" w:fill="FFFFFF"/>
              </w:rPr>
            </w:pPr>
            <w:r w:rsidRPr="00A4005B">
              <w:rPr>
                <w:rFonts w:cs="Arial"/>
                <w:color w:val="263238"/>
                <w:shd w:val="clear" w:color="auto" w:fill="FFFFFF"/>
              </w:rPr>
              <w:t>Successful reading comprehension approaches allow activities to be carefully tailored to pupils’ reading capabilities, and involve activities and texts that provide an effective, but not overwhelming, challenge.</w:t>
            </w:r>
          </w:p>
          <w:p w14:paraId="22B7503A" w14:textId="5FA8A5CF" w:rsidR="00A4005B" w:rsidRPr="00A4005B" w:rsidRDefault="00A4005B" w:rsidP="003C0EC2">
            <w:pPr>
              <w:rPr>
                <w:rFonts w:cs="Arial"/>
                <w:b/>
                <w:bCs/>
                <w:color w:val="FF0000"/>
              </w:rPr>
            </w:pPr>
            <w:r w:rsidRPr="00A4005B">
              <w:rPr>
                <w:rFonts w:cs="Arial"/>
                <w:color w:val="263238"/>
                <w:shd w:val="clear" w:color="auto" w:fill="FFFFFF"/>
              </w:rPr>
              <w:t>Studies in England have shown that pupils eligible for free school meals may receive additional benefits from being taught how to use reading comprehension strategies. However, the UK evidence base is less extensive than the global average, and UK studies show lower impact for all pupils.</w:t>
            </w:r>
          </w:p>
          <w:p w14:paraId="76C79AC3" w14:textId="77777777" w:rsidR="003C0EC2" w:rsidRPr="003C0EC2" w:rsidRDefault="003C0EC2" w:rsidP="003C0EC2">
            <w:pPr>
              <w:rPr>
                <w:rFonts w:cs="Arial"/>
                <w:bCs/>
              </w:rPr>
            </w:pPr>
            <w:r w:rsidRPr="003C0EC2">
              <w:rPr>
                <w:rFonts w:cs="Arial"/>
                <w:bCs/>
              </w:rPr>
              <w:t>Feedback  +6 months</w:t>
            </w:r>
          </w:p>
          <w:p w14:paraId="62891563" w14:textId="4484258C" w:rsidR="003C0EC2" w:rsidRDefault="008F5A3B" w:rsidP="003C0EC2">
            <w:pPr>
              <w:rPr>
                <w:rStyle w:val="Hyperlink"/>
                <w:bCs/>
              </w:rPr>
            </w:pPr>
            <w:hyperlink r:id="rId12" w:history="1">
              <w:r w:rsidR="003C0EC2" w:rsidRPr="003C0EC2">
                <w:rPr>
                  <w:rStyle w:val="Hyperlink"/>
                  <w:bCs/>
                </w:rPr>
                <w:t>https://educationendowmentfoundation.org.uk/education-evidence/teaching-learning-toolkit/feedback</w:t>
              </w:r>
            </w:hyperlink>
          </w:p>
          <w:p w14:paraId="1CA1518A" w14:textId="67F8D737" w:rsidR="00A4005B" w:rsidRDefault="00A4005B" w:rsidP="003C0EC2">
            <w:pPr>
              <w:rPr>
                <w:rFonts w:cs="Arial"/>
                <w:color w:val="263238"/>
                <w:shd w:val="clear" w:color="auto" w:fill="FFFFFF"/>
              </w:rPr>
            </w:pPr>
            <w:r w:rsidRPr="00A4005B">
              <w:rPr>
                <w:rFonts w:cs="Arial"/>
                <w:color w:val="263238"/>
                <w:shd w:val="clear" w:color="auto" w:fill="FFFFFF"/>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p w14:paraId="50655942" w14:textId="20BA4049" w:rsidR="00A4005B" w:rsidRPr="00A4005B" w:rsidRDefault="00A4005B" w:rsidP="003C0EC2">
            <w:pPr>
              <w:rPr>
                <w:rStyle w:val="Hyperlink"/>
                <w:rFonts w:cs="Arial"/>
                <w:bCs/>
              </w:rPr>
            </w:pPr>
            <w:r w:rsidRPr="00A4005B">
              <w:rPr>
                <w:rFonts w:cs="Arial"/>
                <w:color w:val="263238"/>
                <w:shd w:val="clear" w:color="auto" w:fill="FFFFFF"/>
              </w:rPr>
              <w:t>There is evidence to suggest that feedback involving metacognitive and self-regulatory approaches may have a greater impact on disadvantaged pupils and lower prior attainers than other pupils. Pupils require clear and actionable feedback to employ</w:t>
            </w:r>
            <w:r>
              <w:rPr>
                <w:rFonts w:ascii="Helvetica" w:hAnsi="Helvetica"/>
                <w:color w:val="263238"/>
                <w:sz w:val="30"/>
                <w:szCs w:val="30"/>
                <w:shd w:val="clear" w:color="auto" w:fill="FFFFFF"/>
              </w:rPr>
              <w:t xml:space="preserve"> </w:t>
            </w:r>
            <w:r w:rsidRPr="00A4005B">
              <w:rPr>
                <w:rFonts w:cs="Arial"/>
                <w:color w:val="263238"/>
                <w:shd w:val="clear" w:color="auto" w:fill="FFFFFF"/>
              </w:rPr>
              <w:t>metacognitive strategies as they learn, as this information informs their understanding of their specific strengths and areas for improvement, thereby</w:t>
            </w:r>
            <w:r>
              <w:rPr>
                <w:rFonts w:ascii="Helvetica" w:hAnsi="Helvetica"/>
                <w:color w:val="263238"/>
                <w:sz w:val="30"/>
                <w:szCs w:val="30"/>
                <w:shd w:val="clear" w:color="auto" w:fill="FFFFFF"/>
              </w:rPr>
              <w:t xml:space="preserve"> </w:t>
            </w:r>
            <w:r w:rsidRPr="00A4005B">
              <w:rPr>
                <w:rFonts w:cs="Arial"/>
                <w:color w:val="263238"/>
                <w:shd w:val="clear" w:color="auto" w:fill="FFFFFF"/>
              </w:rPr>
              <w:lastRenderedPageBreak/>
              <w:t>indicating which learning strategies have been effective for them in previously completed work.</w:t>
            </w:r>
          </w:p>
          <w:p w14:paraId="2E45ABC8" w14:textId="77777777" w:rsidR="003C0EC2" w:rsidRPr="003C0EC2" w:rsidRDefault="003C0EC2" w:rsidP="003C0EC2">
            <w:pPr>
              <w:rPr>
                <w:rFonts w:cs="Arial"/>
                <w:bCs/>
              </w:rPr>
            </w:pPr>
            <w:r w:rsidRPr="003C0EC2">
              <w:rPr>
                <w:rFonts w:cs="Arial"/>
                <w:bCs/>
              </w:rPr>
              <w:t>Parental Engagement  +4 months</w:t>
            </w:r>
          </w:p>
          <w:p w14:paraId="1425452E" w14:textId="1C97C30E" w:rsidR="003C0EC2" w:rsidRPr="003C0EC2" w:rsidRDefault="008F5A3B" w:rsidP="003C0EC2">
            <w:pPr>
              <w:rPr>
                <w:b/>
                <w:bCs/>
                <w:color w:val="FF0000"/>
              </w:rPr>
            </w:pPr>
            <w:hyperlink r:id="rId13" w:history="1">
              <w:r w:rsidR="003C0EC2" w:rsidRPr="003C0EC2">
                <w:rPr>
                  <w:rStyle w:val="Hyperlink"/>
                  <w:bCs/>
                </w:rPr>
                <w:t>https://educationendowmentfoundation.org.uk/education-evidence/teaching-learning-toolkit/parental-engagement</w:t>
              </w:r>
            </w:hyperlink>
          </w:p>
          <w:p w14:paraId="2A7D551B" w14:textId="00D044A5" w:rsidR="003C0EC2" w:rsidRPr="00AC0BD4" w:rsidRDefault="003C0EC2" w:rsidP="00AC0BD4">
            <w:pPr>
              <w:rPr>
                <w:sz w:val="22"/>
              </w:rPr>
            </w:pPr>
          </w:p>
        </w:tc>
        <w:tc>
          <w:tcPr>
            <w:tcW w:w="1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B4033" w14:textId="77777777" w:rsidR="00E66558" w:rsidRDefault="00A375F7">
            <w:pPr>
              <w:pStyle w:val="TableRowCentered"/>
              <w:jc w:val="left"/>
              <w:rPr>
                <w:sz w:val="22"/>
              </w:rPr>
            </w:pPr>
            <w:r>
              <w:rPr>
                <w:sz w:val="22"/>
              </w:rPr>
              <w:lastRenderedPageBreak/>
              <w:t>1</w:t>
            </w:r>
          </w:p>
          <w:p w14:paraId="2A7D551C" w14:textId="7DC91314" w:rsidR="00AF2EA4" w:rsidRDefault="00AF2EA4">
            <w:pPr>
              <w:pStyle w:val="TableRowCentered"/>
              <w:jc w:val="left"/>
              <w:rPr>
                <w:sz w:val="22"/>
              </w:rPr>
            </w:pPr>
            <w:r>
              <w:rPr>
                <w:sz w:val="22"/>
              </w:rPr>
              <w:t>3</w:t>
            </w:r>
          </w:p>
        </w:tc>
      </w:tr>
      <w:tr w:rsidR="00E66558" w14:paraId="2A7D5521" w14:textId="77777777" w:rsidTr="00AC0BD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572D73E" w:rsidR="00E66558" w:rsidRPr="00A375F7" w:rsidRDefault="00A375F7" w:rsidP="00A375F7">
            <w:pPr>
              <w:pStyle w:val="TableRowCentered"/>
              <w:jc w:val="left"/>
              <w:rPr>
                <w:sz w:val="22"/>
              </w:rPr>
            </w:pPr>
            <w:r>
              <w:rPr>
                <w:sz w:val="22"/>
                <w:szCs w:val="22"/>
              </w:rPr>
              <w:lastRenderedPageBreak/>
              <w:t>CPD for reception staff to deliver NELI intervention.</w:t>
            </w: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A1C04" w14:textId="77777777" w:rsidR="00AC0BD4" w:rsidRPr="00AC0BD4" w:rsidRDefault="00AC0BD4" w:rsidP="00AC0BD4">
            <w:pPr>
              <w:rPr>
                <w:rFonts w:cs="Arial"/>
                <w:bCs/>
              </w:rPr>
            </w:pPr>
            <w:r w:rsidRPr="00AC0BD4">
              <w:rPr>
                <w:rFonts w:cs="Arial"/>
                <w:bCs/>
              </w:rPr>
              <w:t>Teaching Assistant Interventions   +4 months</w:t>
            </w:r>
          </w:p>
          <w:p w14:paraId="74792C40" w14:textId="133A3BE2" w:rsidR="00AC0BD4" w:rsidRDefault="008F5A3B" w:rsidP="00AC0BD4">
            <w:pPr>
              <w:rPr>
                <w:rStyle w:val="Hyperlink"/>
                <w:rFonts w:cs="Arial"/>
                <w:bCs/>
              </w:rPr>
            </w:pPr>
            <w:hyperlink r:id="rId14" w:history="1">
              <w:r w:rsidR="00AC0BD4" w:rsidRPr="00AC0BD4">
                <w:rPr>
                  <w:rStyle w:val="Hyperlink"/>
                  <w:rFonts w:cs="Arial"/>
                  <w:bCs/>
                </w:rPr>
                <w:t>https://educationendowmentfoundation.org.uk/education-evidence/teaching-learning-toolkit/teaching-assistant-interventions</w:t>
              </w:r>
            </w:hyperlink>
          </w:p>
          <w:p w14:paraId="3C1819C1" w14:textId="46506E9E" w:rsidR="008E51E4" w:rsidRPr="00AC0BD4" w:rsidRDefault="008E51E4" w:rsidP="00AC0BD4">
            <w:pPr>
              <w:rPr>
                <w:rStyle w:val="Hyperlink"/>
                <w:rFonts w:cs="Arial"/>
                <w:bCs/>
              </w:rPr>
            </w:pPr>
            <w:r>
              <w:t>Teaching assistants can provide a large positive impact on learner outcomes, how they are deployed is key. Well-evidenced teaching assistant interventions can be targeted at pupils that require additional support and can help previously low attaining pupils overcome barriers to 1 2 3 7 learning and ‘catch-up’ with previously higher attaining pupils.</w:t>
            </w:r>
          </w:p>
          <w:p w14:paraId="6173387D" w14:textId="4E497E25" w:rsidR="00AC0BD4" w:rsidRPr="00AC0BD4" w:rsidRDefault="00AC0BD4" w:rsidP="00AC0BD4">
            <w:pPr>
              <w:rPr>
                <w:rFonts w:cs="Arial"/>
                <w:bCs/>
              </w:rPr>
            </w:pPr>
            <w:r w:rsidRPr="00AC0BD4">
              <w:rPr>
                <w:rFonts w:cs="Arial"/>
                <w:bCs/>
              </w:rPr>
              <w:t>Oral language intervention  +6 months</w:t>
            </w:r>
          </w:p>
          <w:p w14:paraId="32D0A4DA" w14:textId="77777777" w:rsidR="00E66558" w:rsidRDefault="008F5A3B" w:rsidP="00AC0BD4">
            <w:pPr>
              <w:rPr>
                <w:rFonts w:cs="Arial"/>
                <w:bCs/>
                <w:color w:val="FF0000"/>
              </w:rPr>
            </w:pPr>
            <w:hyperlink r:id="rId15" w:history="1">
              <w:r w:rsidR="00AC0BD4" w:rsidRPr="00AC0BD4">
                <w:rPr>
                  <w:rStyle w:val="Hyperlink"/>
                  <w:rFonts w:cs="Arial"/>
                  <w:bCs/>
                </w:rPr>
                <w:t>https://educationendowmentfoundation.org.uk/education-evidence/teaching-learning-toolkit/oral-language-interventions</w:t>
              </w:r>
            </w:hyperlink>
            <w:r w:rsidR="00AC0BD4" w:rsidRPr="00AC0BD4">
              <w:rPr>
                <w:rFonts w:cs="Arial"/>
                <w:bCs/>
                <w:color w:val="FF0000"/>
              </w:rPr>
              <w:t xml:space="preserve"> </w:t>
            </w:r>
          </w:p>
          <w:p w14:paraId="2A7D551F" w14:textId="1CC49CE4" w:rsidR="008E51E4" w:rsidRPr="00AC0BD4" w:rsidRDefault="008E51E4" w:rsidP="00AC0BD4">
            <w:pPr>
              <w:rPr>
                <w:rFonts w:cs="Arial"/>
              </w:rPr>
            </w:pPr>
            <w:r>
              <w:t>Oral language interventions can be used to provide additional support to pupils who are behind their peers in oral language development. The targeted use of approaches will support PP pupils to catch up with their peers, particularly when this is provided one-to-one.</w:t>
            </w:r>
          </w:p>
        </w:tc>
        <w:tc>
          <w:tcPr>
            <w:tcW w:w="1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94B5FF9" w:rsidR="00E66558" w:rsidRDefault="00A375F7">
            <w:pPr>
              <w:pStyle w:val="TableRowCentered"/>
              <w:jc w:val="left"/>
              <w:rPr>
                <w:sz w:val="22"/>
              </w:rPr>
            </w:pPr>
            <w:r>
              <w:rPr>
                <w:sz w:val="22"/>
              </w:rPr>
              <w:t>2</w:t>
            </w:r>
          </w:p>
        </w:tc>
      </w:tr>
      <w:tr w:rsidR="00A375F7" w14:paraId="4546BD49" w14:textId="77777777" w:rsidTr="00AC0BD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7BE21" w14:textId="77777777" w:rsidR="00A375F7" w:rsidRDefault="00A375F7" w:rsidP="00A375F7">
            <w:pPr>
              <w:pStyle w:val="TableRowCentered"/>
              <w:jc w:val="left"/>
              <w:rPr>
                <w:sz w:val="22"/>
                <w:szCs w:val="22"/>
              </w:rPr>
            </w:pPr>
            <w:r>
              <w:rPr>
                <w:sz w:val="22"/>
                <w:szCs w:val="22"/>
              </w:rPr>
              <w:t>Bespoke CPD package for the teaching of mastery.</w:t>
            </w:r>
          </w:p>
          <w:p w14:paraId="0D09B039" w14:textId="77777777" w:rsidR="00A375F7" w:rsidRDefault="00A375F7" w:rsidP="00A375F7">
            <w:pPr>
              <w:pStyle w:val="TableRowCentered"/>
              <w:jc w:val="left"/>
              <w:rPr>
                <w:sz w:val="22"/>
                <w:szCs w:val="22"/>
              </w:rPr>
            </w:pP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FF1C2" w14:textId="77777777" w:rsidR="00AC0BD4" w:rsidRPr="00AC0BD4" w:rsidRDefault="00AC0BD4" w:rsidP="00AC0BD4">
            <w:pPr>
              <w:rPr>
                <w:rFonts w:cs="Arial"/>
                <w:bCs/>
              </w:rPr>
            </w:pPr>
            <w:r w:rsidRPr="00AC0BD4">
              <w:rPr>
                <w:rFonts w:cs="Arial"/>
                <w:bCs/>
              </w:rPr>
              <w:t>Mastery  +5 months</w:t>
            </w:r>
          </w:p>
          <w:p w14:paraId="47BA37A0" w14:textId="593A684E" w:rsidR="00A375F7" w:rsidRDefault="008F5A3B" w:rsidP="00AC0BD4">
            <w:pPr>
              <w:pStyle w:val="TableRowCentered"/>
              <w:jc w:val="left"/>
              <w:rPr>
                <w:sz w:val="22"/>
              </w:rPr>
            </w:pPr>
            <w:hyperlink r:id="rId16" w:history="1">
              <w:r w:rsidR="00AC0BD4" w:rsidRPr="00AC0BD4">
                <w:rPr>
                  <w:rStyle w:val="Hyperlink"/>
                  <w:bCs/>
                </w:rPr>
                <w:t>https://educationendowmentfoundation.org.uk/education-evidence/teaching-learning-toolkit/mastery-learning</w:t>
              </w:r>
            </w:hyperlink>
          </w:p>
        </w:tc>
        <w:tc>
          <w:tcPr>
            <w:tcW w:w="1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4D972" w14:textId="712EEE8B" w:rsidR="00A375F7" w:rsidRDefault="00A375F7">
            <w:pPr>
              <w:pStyle w:val="TableRowCentered"/>
              <w:jc w:val="left"/>
              <w:rPr>
                <w:sz w:val="22"/>
              </w:rPr>
            </w:pPr>
            <w:r>
              <w:rPr>
                <w:sz w:val="22"/>
              </w:rPr>
              <w:lastRenderedPageBreak/>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3D6F867" w:rsidR="00E66558" w:rsidRDefault="00FF4CB4">
      <w:r>
        <w:t>Budgeted cost: £36, 439</w:t>
      </w:r>
      <w:bookmarkStart w:id="17" w:name="_GoBack"/>
      <w:bookmarkEnd w:id="17"/>
    </w:p>
    <w:tbl>
      <w:tblPr>
        <w:tblW w:w="5000" w:type="pct"/>
        <w:tblCellMar>
          <w:left w:w="10" w:type="dxa"/>
          <w:right w:w="10" w:type="dxa"/>
        </w:tblCellMar>
        <w:tblLook w:val="04A0" w:firstRow="1" w:lastRow="0" w:firstColumn="1" w:lastColumn="0" w:noHBand="0" w:noVBand="1"/>
      </w:tblPr>
      <w:tblGrid>
        <w:gridCol w:w="1672"/>
        <w:gridCol w:w="6299"/>
        <w:gridCol w:w="1515"/>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158362D" w:rsidR="00E66558" w:rsidRDefault="00A375F7">
            <w:pPr>
              <w:pStyle w:val="TableRow"/>
            </w:pPr>
            <w:r>
              <w:t>MPS teacher appointed to work across Year 1, 2 and 5 to enable the teaching of interventions to close the gaps and support small group teaching</w:t>
            </w:r>
            <w:r w:rsidR="00AF2EA4">
              <w:t xml:space="preserve"> in English and maths</w:t>
            </w:r>
            <w: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3DED5" w14:textId="2177D2FD" w:rsidR="008E51E4" w:rsidRDefault="003C0EC2">
            <w:pPr>
              <w:pStyle w:val="TableRowCentered"/>
              <w:jc w:val="left"/>
            </w:pPr>
            <w:r>
              <w:t xml:space="preserve">Evidence from Education Endowment Foundation Toolkit: </w:t>
            </w:r>
          </w:p>
          <w:p w14:paraId="0CE5E5AA" w14:textId="5CAB4D0B" w:rsidR="008E51E4" w:rsidRDefault="008E51E4">
            <w:pPr>
              <w:pStyle w:val="TableRowCentered"/>
              <w:jc w:val="left"/>
            </w:pPr>
            <w:r>
              <w:t>Reducing class size +2 months</w:t>
            </w:r>
          </w:p>
          <w:p w14:paraId="681E1D01" w14:textId="7015E86D" w:rsidR="008E51E4" w:rsidRDefault="008F5A3B">
            <w:pPr>
              <w:pStyle w:val="TableRowCentered"/>
              <w:jc w:val="left"/>
            </w:pPr>
            <w:hyperlink r:id="rId17" w:history="1">
              <w:r w:rsidR="008E51E4" w:rsidRPr="00453C6D">
                <w:rPr>
                  <w:rStyle w:val="Hyperlink"/>
                </w:rPr>
                <w:t>https://educationendowmentfoundation.org.uk/education-evidence/teaching-learning-toolkit/reducing-class-size</w:t>
              </w:r>
            </w:hyperlink>
            <w:r w:rsidR="008E51E4">
              <w:t xml:space="preserve"> </w:t>
            </w:r>
          </w:p>
          <w:p w14:paraId="343115B4" w14:textId="35E9DF09" w:rsidR="00E66558" w:rsidRDefault="003C0EC2">
            <w:pPr>
              <w:pStyle w:val="TableRowCentered"/>
              <w:jc w:val="left"/>
            </w:pPr>
            <w:r>
              <w:t>Reducing Class Size International research evidence suggests that reducing class size can have positive impacts on pupil outcomes when implemented with socioeconomically disadvantaged pupil populations. Some studies also have also found that smaller class sizes in primary schools can have a greater positive impact on disadvantaged pupils than their peers.</w:t>
            </w:r>
          </w:p>
          <w:p w14:paraId="1FF8B522" w14:textId="77777777" w:rsidR="008E51E4" w:rsidRDefault="008E51E4" w:rsidP="008E51E4">
            <w:pPr>
              <w:rPr>
                <w:rFonts w:cs="Arial"/>
                <w:bCs/>
              </w:rPr>
            </w:pPr>
          </w:p>
          <w:p w14:paraId="37B4E691" w14:textId="4434283E" w:rsidR="008E51E4" w:rsidRPr="008E51E4" w:rsidRDefault="008E51E4" w:rsidP="008E51E4">
            <w:pPr>
              <w:rPr>
                <w:rFonts w:cs="Arial"/>
                <w:bCs/>
              </w:rPr>
            </w:pPr>
            <w:r w:rsidRPr="008E51E4">
              <w:rPr>
                <w:rFonts w:cs="Arial"/>
                <w:bCs/>
              </w:rPr>
              <w:t>Small group tuition  +4 months</w:t>
            </w:r>
          </w:p>
          <w:p w14:paraId="31FE139B" w14:textId="484FD5C2" w:rsidR="008E51E4" w:rsidRDefault="008F5A3B" w:rsidP="008E51E4">
            <w:pPr>
              <w:rPr>
                <w:rStyle w:val="Hyperlink"/>
                <w:bCs/>
              </w:rPr>
            </w:pPr>
            <w:hyperlink r:id="rId18" w:history="1">
              <w:r w:rsidR="008E51E4" w:rsidRPr="008E51E4">
                <w:rPr>
                  <w:rStyle w:val="Hyperlink"/>
                  <w:bCs/>
                </w:rPr>
                <w:t>https://educationendowmentfoundation.org.uk/education-evidence/teaching-learning-toolkit/small-group-tuition</w:t>
              </w:r>
            </w:hyperlink>
          </w:p>
          <w:p w14:paraId="5198CA46" w14:textId="77777777" w:rsidR="008E51E4" w:rsidRPr="008E51E4" w:rsidRDefault="008E51E4" w:rsidP="008E51E4">
            <w:pPr>
              <w:rPr>
                <w:rFonts w:cs="Arial"/>
                <w:bCs/>
              </w:rPr>
            </w:pPr>
            <w:r w:rsidRPr="008E51E4">
              <w:rPr>
                <w:rFonts w:cs="Arial"/>
                <w:bCs/>
              </w:rPr>
              <w:t>One to one tuition  +5 months</w:t>
            </w:r>
          </w:p>
          <w:p w14:paraId="6D94AFFA" w14:textId="034B55EB" w:rsidR="008E51E4" w:rsidRDefault="008F5A3B" w:rsidP="008E51E4">
            <w:pPr>
              <w:rPr>
                <w:bCs/>
                <w:color w:val="FF0000"/>
              </w:rPr>
            </w:pPr>
            <w:hyperlink r:id="rId19" w:history="1">
              <w:r w:rsidR="008E51E4" w:rsidRPr="008E51E4">
                <w:rPr>
                  <w:rStyle w:val="Hyperlink"/>
                  <w:bCs/>
                </w:rPr>
                <w:t>https://educationendowmentfoundation.org.uk/education-evidence/teaching-learning-toolkit/one-to-one-tuition</w:t>
              </w:r>
            </w:hyperlink>
            <w:r w:rsidR="008E51E4" w:rsidRPr="008E51E4">
              <w:rPr>
                <w:bCs/>
                <w:color w:val="FF0000"/>
              </w:rPr>
              <w:t xml:space="preserve"> </w:t>
            </w:r>
          </w:p>
          <w:p w14:paraId="7C2BDD74" w14:textId="29D21F3E" w:rsidR="008E51E4" w:rsidRPr="008E51E4" w:rsidRDefault="008E51E4" w:rsidP="008E51E4">
            <w:pPr>
              <w:rPr>
                <w:bCs/>
                <w:color w:val="FF0000"/>
              </w:rPr>
            </w:pPr>
            <w:r>
              <w:t>In some cases one to one tuition has led to greater improvement, while in others tuition in groups of two or three has been equally or even more effective. Most of the research on small group tuition has been conducted on reading and there is a greater impact, on average (+ 4 months). The studies in mathematics show a slightly smaller positive impact (+ 3 months). Low attaining pupils particularly benefit from small group tuition.</w:t>
            </w:r>
          </w:p>
          <w:p w14:paraId="2A7D552A" w14:textId="03E99CCD" w:rsidR="008E51E4" w:rsidRDefault="008E51E4">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E1ADD" w14:textId="77777777" w:rsidR="00E66558" w:rsidRDefault="00AF2EA4">
            <w:pPr>
              <w:pStyle w:val="TableRowCentered"/>
              <w:jc w:val="left"/>
              <w:rPr>
                <w:sz w:val="22"/>
              </w:rPr>
            </w:pPr>
            <w:r>
              <w:rPr>
                <w:sz w:val="22"/>
              </w:rPr>
              <w:t>1</w:t>
            </w:r>
          </w:p>
          <w:p w14:paraId="2A7D552B" w14:textId="57EB0C39" w:rsidR="00AF2EA4" w:rsidRDefault="00AF2EA4">
            <w:pPr>
              <w:pStyle w:val="TableRowCentered"/>
              <w:jc w:val="left"/>
              <w:rPr>
                <w:sz w:val="22"/>
              </w:rPr>
            </w:pPr>
            <w:r>
              <w:rPr>
                <w:sz w:val="22"/>
              </w:rPr>
              <w:t>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68AB1DE" w:rsidR="00E66558" w:rsidRPr="00A375F7" w:rsidRDefault="00AF2EA4">
            <w:pPr>
              <w:pStyle w:val="TableRow"/>
              <w:rPr>
                <w:sz w:val="22"/>
              </w:rPr>
            </w:pPr>
            <w:r>
              <w:rPr>
                <w:sz w:val="22"/>
              </w:rPr>
              <w:lastRenderedPageBreak/>
              <w:t>Support staff delivery of interventions for pre and post teaching (small group and 1:1) for reading, writing and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FF23D" w14:textId="77777777" w:rsidR="005B66D4" w:rsidRPr="008E51E4" w:rsidRDefault="005B66D4" w:rsidP="005B66D4">
            <w:pPr>
              <w:rPr>
                <w:rFonts w:cs="Arial"/>
                <w:bCs/>
              </w:rPr>
            </w:pPr>
            <w:r w:rsidRPr="008E51E4">
              <w:rPr>
                <w:rFonts w:cs="Arial"/>
                <w:bCs/>
              </w:rPr>
              <w:t>Small group tuition  +4 months</w:t>
            </w:r>
          </w:p>
          <w:p w14:paraId="6E0CDABC" w14:textId="77777777" w:rsidR="005B66D4" w:rsidRDefault="008F5A3B" w:rsidP="005B66D4">
            <w:pPr>
              <w:rPr>
                <w:rStyle w:val="Hyperlink"/>
                <w:bCs/>
              </w:rPr>
            </w:pPr>
            <w:hyperlink r:id="rId20" w:history="1">
              <w:r w:rsidR="005B66D4" w:rsidRPr="008E51E4">
                <w:rPr>
                  <w:rStyle w:val="Hyperlink"/>
                  <w:bCs/>
                </w:rPr>
                <w:t>https://educationendowmentfoundation.org.uk/education-evidence/teaching-learning-toolkit/small-group-tuition</w:t>
              </w:r>
            </w:hyperlink>
          </w:p>
          <w:p w14:paraId="71063CEF" w14:textId="77777777" w:rsidR="005B66D4" w:rsidRDefault="008F5A3B" w:rsidP="005B66D4">
            <w:pPr>
              <w:rPr>
                <w:bCs/>
                <w:color w:val="FF0000"/>
              </w:rPr>
            </w:pPr>
            <w:hyperlink r:id="rId21" w:history="1">
              <w:r w:rsidR="005B66D4" w:rsidRPr="008E51E4">
                <w:rPr>
                  <w:rStyle w:val="Hyperlink"/>
                  <w:bCs/>
                </w:rPr>
                <w:t>https://educationendowmentfoundation.org.uk/education-evidence/teaching-learning-toolkit/one-to-one-tuition</w:t>
              </w:r>
            </w:hyperlink>
            <w:r w:rsidR="005B66D4" w:rsidRPr="008E51E4">
              <w:rPr>
                <w:bCs/>
                <w:color w:val="FF0000"/>
              </w:rPr>
              <w:t xml:space="preserve"> </w:t>
            </w:r>
          </w:p>
          <w:p w14:paraId="2A7D552E" w14:textId="780E40BC" w:rsidR="00E66558" w:rsidRDefault="005B66D4" w:rsidP="005B66D4">
            <w:pPr>
              <w:pStyle w:val="TableRowCentered"/>
              <w:jc w:val="left"/>
              <w:rPr>
                <w:sz w:val="22"/>
              </w:rPr>
            </w:pPr>
            <w:r>
              <w:t>In some cases one to one tuition has led to greater improvement, while in others tuition in groups of two or three has been equally or even more effective. Most of the research on small group tuition has been conducted on reading and there is a greater impact, on average (+ 4 months). The studies in mathematics show a slightly smaller positive impact (+ 3 months). Low attaining pupils particularly benefit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B0B65" w14:textId="77777777" w:rsidR="00E66558" w:rsidRDefault="00AF2EA4">
            <w:pPr>
              <w:pStyle w:val="TableRowCentered"/>
              <w:jc w:val="left"/>
              <w:rPr>
                <w:sz w:val="22"/>
              </w:rPr>
            </w:pPr>
            <w:r>
              <w:rPr>
                <w:sz w:val="22"/>
              </w:rPr>
              <w:t>1</w:t>
            </w:r>
          </w:p>
          <w:p w14:paraId="2A7D552F" w14:textId="53C69ED6" w:rsidR="00AF2EA4" w:rsidRDefault="00AF2EA4">
            <w:pPr>
              <w:pStyle w:val="TableRowCentered"/>
              <w:jc w:val="left"/>
              <w:rPr>
                <w:sz w:val="22"/>
              </w:rPr>
            </w:pPr>
            <w:r>
              <w:rPr>
                <w:sz w:val="22"/>
              </w:rPr>
              <w:t>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A505853" w:rsidR="00E66558" w:rsidRDefault="00FF4CB4">
      <w:pPr>
        <w:spacing w:before="240" w:after="120"/>
      </w:pPr>
      <w:r>
        <w:t>Budgeted cost: £13, 080</w:t>
      </w:r>
    </w:p>
    <w:tbl>
      <w:tblPr>
        <w:tblW w:w="5000" w:type="pct"/>
        <w:tblCellMar>
          <w:left w:w="10" w:type="dxa"/>
          <w:right w:w="10" w:type="dxa"/>
        </w:tblCellMar>
        <w:tblLook w:val="04A0" w:firstRow="1" w:lastRow="0" w:firstColumn="1" w:lastColumn="0" w:noHBand="0" w:noVBand="1"/>
      </w:tblPr>
      <w:tblGrid>
        <w:gridCol w:w="1556"/>
        <w:gridCol w:w="6375"/>
        <w:gridCol w:w="1555"/>
      </w:tblGrid>
      <w:tr w:rsidR="00E66558" w14:paraId="2A7D5537" w14:textId="77777777" w:rsidTr="005B66D4">
        <w:tc>
          <w:tcPr>
            <w:tcW w:w="16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60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5B66D4">
        <w:tc>
          <w:tcPr>
            <w:tcW w:w="1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2522F7B" w:rsidR="00E66558" w:rsidRPr="00AF2EA4" w:rsidRDefault="00AF2EA4">
            <w:pPr>
              <w:pStyle w:val="TableRow"/>
            </w:pPr>
            <w:r w:rsidRPr="00AF2EA4">
              <w:rPr>
                <w:iCs/>
                <w:sz w:val="22"/>
                <w:szCs w:val="22"/>
              </w:rPr>
              <w:t>Family Support Worker</w:t>
            </w:r>
            <w:r>
              <w:t xml:space="preserve"> to support families and individuals</w:t>
            </w:r>
            <w:r w:rsidRPr="00AF2EA4">
              <w:t xml:space="preserve"> </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44DEF" w14:textId="77777777" w:rsidR="005B66D4" w:rsidRPr="005B66D4" w:rsidRDefault="005B66D4" w:rsidP="005B66D4">
            <w:pPr>
              <w:rPr>
                <w:rFonts w:cs="Arial"/>
                <w:bCs/>
              </w:rPr>
            </w:pPr>
            <w:r w:rsidRPr="005B66D4">
              <w:rPr>
                <w:rFonts w:cs="Arial"/>
                <w:bCs/>
              </w:rPr>
              <w:t>Behaviour +4 months</w:t>
            </w:r>
          </w:p>
          <w:p w14:paraId="781EA0F6" w14:textId="13C1E671" w:rsidR="005B66D4" w:rsidRDefault="008F5A3B" w:rsidP="005B66D4">
            <w:pPr>
              <w:rPr>
                <w:rStyle w:val="Hyperlink"/>
                <w:bCs/>
              </w:rPr>
            </w:pPr>
            <w:hyperlink r:id="rId22" w:history="1">
              <w:r w:rsidR="005B66D4" w:rsidRPr="005B66D4">
                <w:rPr>
                  <w:rStyle w:val="Hyperlink"/>
                  <w:bCs/>
                </w:rPr>
                <w:t>https://educationendowmentfoundation.org.uk/education-evidence/teaching-learning-toolkit/behaviour-interventions</w:t>
              </w:r>
            </w:hyperlink>
          </w:p>
          <w:p w14:paraId="10B23AF2" w14:textId="134AB7DB" w:rsidR="00A4005B" w:rsidRDefault="00A4005B" w:rsidP="005B66D4">
            <w:pPr>
              <w:rPr>
                <w:rFonts w:cs="Arial"/>
                <w:color w:val="263238"/>
                <w:shd w:val="clear" w:color="auto" w:fill="FFFFFF"/>
              </w:rPr>
            </w:pPr>
            <w:r w:rsidRPr="00A4005B">
              <w:rPr>
                <w:rFonts w:cs="Arial"/>
                <w:color w:val="263238"/>
                <w:shd w:val="clear" w:color="auto" w:fill="FFFFFF"/>
              </w:rPr>
              <w:t>The average impact of behaviour interventions is four additional months’ progress over the course of a year. Evidence suggests that, on average, behaviour interventions can produce moderate improvements in academic performance along with a decrease in problematic behaviours.</w:t>
            </w:r>
          </w:p>
          <w:p w14:paraId="347C1384" w14:textId="63F29B8C" w:rsidR="00A4005B" w:rsidRDefault="00A4005B" w:rsidP="005B66D4">
            <w:pPr>
              <w:rPr>
                <w:rFonts w:cs="Arial"/>
                <w:color w:val="263238"/>
                <w:shd w:val="clear" w:color="auto" w:fill="FFFFFF"/>
              </w:rPr>
            </w:pPr>
            <w:r w:rsidRPr="00A4005B">
              <w:rPr>
                <w:rFonts w:cs="Arial"/>
                <w:color w:val="263238"/>
                <w:shd w:val="clear" w:color="auto" w:fill="FFFFFF"/>
              </w:rPr>
              <w:t>According to</w:t>
            </w:r>
            <w:r>
              <w:rPr>
                <w:rFonts w:cs="Arial"/>
                <w:color w:val="263238"/>
                <w:shd w:val="clear" w:color="auto" w:fill="FFFFFF"/>
              </w:rPr>
              <w:t xml:space="preserve"> figures</w:t>
            </w:r>
            <w:r w:rsidRPr="00A4005B">
              <w:rPr>
                <w:rFonts w:cs="Arial"/>
                <w:color w:val="263238"/>
                <w:shd w:val="clear" w:color="auto" w:fill="FFFFFF"/>
              </w:rPr>
              <w:t> from the Department for Education, pupils who receive Free School Meals are more likely to receive a permanent or fixed period exclusion compared to those who do not.</w:t>
            </w:r>
          </w:p>
          <w:p w14:paraId="6D464201" w14:textId="378B79E6" w:rsidR="00A4005B" w:rsidRPr="00A4005B" w:rsidRDefault="00A4005B" w:rsidP="005B66D4">
            <w:pPr>
              <w:rPr>
                <w:rStyle w:val="Hyperlink"/>
                <w:rFonts w:cs="Arial"/>
                <w:bCs/>
              </w:rPr>
            </w:pPr>
            <w:r w:rsidRPr="00A4005B">
              <w:rPr>
                <w:rFonts w:cs="Arial"/>
                <w:color w:val="263238"/>
                <w:shd w:val="clear" w:color="auto" w:fill="FFFFFF"/>
              </w:rPr>
              <w:t>The most common reason for exclusion is persistent disruptive behaviour. Pupil behaviour will have multiple influences, some of which teachers can directly manage though universal or classroom management</w:t>
            </w:r>
            <w:r>
              <w:rPr>
                <w:rFonts w:ascii="Helvetica" w:hAnsi="Helvetica"/>
                <w:color w:val="263238"/>
                <w:sz w:val="30"/>
                <w:szCs w:val="30"/>
                <w:shd w:val="clear" w:color="auto" w:fill="FFFFFF"/>
              </w:rPr>
              <w:t xml:space="preserve"> </w:t>
            </w:r>
            <w:r w:rsidRPr="00A4005B">
              <w:rPr>
                <w:rFonts w:cs="Arial"/>
                <w:color w:val="263238"/>
                <w:shd w:val="clear" w:color="auto" w:fill="FFFFFF"/>
              </w:rPr>
              <w:t xml:space="preserve">approaches. Some pupils will require more specialist support to help </w:t>
            </w:r>
            <w:r w:rsidRPr="00A4005B">
              <w:rPr>
                <w:rFonts w:cs="Arial"/>
                <w:color w:val="263238"/>
                <w:shd w:val="clear" w:color="auto" w:fill="FFFFFF"/>
              </w:rPr>
              <w:lastRenderedPageBreak/>
              <w:t>manage their self-regulation or social and emotional skills.</w:t>
            </w:r>
          </w:p>
          <w:p w14:paraId="510A4252" w14:textId="77777777" w:rsidR="005B66D4" w:rsidRPr="005B66D4" w:rsidRDefault="005B66D4" w:rsidP="005B66D4">
            <w:pPr>
              <w:rPr>
                <w:rFonts w:cs="Arial"/>
                <w:bCs/>
              </w:rPr>
            </w:pPr>
            <w:r w:rsidRPr="005B66D4">
              <w:rPr>
                <w:rFonts w:cs="Arial"/>
                <w:bCs/>
              </w:rPr>
              <w:t>Metacognition +7 months</w:t>
            </w:r>
          </w:p>
          <w:p w14:paraId="119F152A" w14:textId="3AAAA6A0" w:rsidR="005B66D4" w:rsidRDefault="008F5A3B" w:rsidP="005B66D4">
            <w:pPr>
              <w:rPr>
                <w:rStyle w:val="Hyperlink"/>
                <w:bCs/>
              </w:rPr>
            </w:pPr>
            <w:hyperlink r:id="rId23" w:history="1">
              <w:r w:rsidR="005B66D4" w:rsidRPr="005B66D4">
                <w:rPr>
                  <w:rStyle w:val="Hyperlink"/>
                  <w:bCs/>
                </w:rPr>
                <w:t>https://educationendowmentfoundation.org.uk/education-evidence/teaching-learning-toolkit/metacognition-and-self-regulation</w:t>
              </w:r>
            </w:hyperlink>
          </w:p>
          <w:p w14:paraId="39D6DFD0" w14:textId="77777777" w:rsidR="005B66D4" w:rsidRDefault="005B66D4" w:rsidP="005B66D4">
            <w:pPr>
              <w:pStyle w:val="TableRowCentered"/>
              <w:jc w:val="left"/>
            </w:pPr>
            <w:r>
              <w:t xml:space="preserve">Interventions which focus on improving social interaction tend to be more successful (+6 months) Explicit teaching of metacognitive and self regulatory strategies encourage pupils to practise and use these skills more. </w:t>
            </w:r>
          </w:p>
          <w:p w14:paraId="3FC71F91" w14:textId="0354F5F9" w:rsidR="005B66D4" w:rsidRPr="005B66D4" w:rsidRDefault="005B66D4" w:rsidP="005B66D4">
            <w:pPr>
              <w:rPr>
                <w:bCs/>
                <w:color w:val="FF0000"/>
              </w:rPr>
            </w:pPr>
            <w:r>
              <w:t>Emotional regulation interventions are shown to improve social and emotional skills and are therefore likely to support disadvantaged pupils to understand and engage in healthy relationships with peers and emotional self-regulation, both of which may subsequently increase academic attainment.</w:t>
            </w:r>
          </w:p>
          <w:p w14:paraId="7C9DC9E2" w14:textId="77777777" w:rsidR="005B66D4" w:rsidRPr="005B66D4" w:rsidRDefault="005B66D4" w:rsidP="005B66D4">
            <w:pPr>
              <w:rPr>
                <w:b/>
                <w:bCs/>
                <w:color w:val="FF0000"/>
              </w:rPr>
            </w:pPr>
          </w:p>
          <w:p w14:paraId="2A7D5539" w14:textId="77777777" w:rsidR="00E66558" w:rsidRDefault="00E66558">
            <w:pPr>
              <w:pStyle w:val="TableRowCentered"/>
              <w:jc w:val="left"/>
              <w:rPr>
                <w:sz w:val="22"/>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3995D6F" w:rsidR="00E66558" w:rsidRDefault="00793140">
            <w:pPr>
              <w:pStyle w:val="TableRowCentered"/>
              <w:jc w:val="left"/>
              <w:rPr>
                <w:sz w:val="22"/>
              </w:rPr>
            </w:pPr>
            <w:r>
              <w:rPr>
                <w:sz w:val="22"/>
              </w:rPr>
              <w:lastRenderedPageBreak/>
              <w:t>5</w:t>
            </w:r>
          </w:p>
        </w:tc>
      </w:tr>
      <w:tr w:rsidR="00E66558" w14:paraId="2A7D553F" w14:textId="77777777" w:rsidTr="005B66D4">
        <w:tc>
          <w:tcPr>
            <w:tcW w:w="1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5B3F5" w14:textId="77777777" w:rsidR="00E66558" w:rsidRDefault="00AF2EA4">
            <w:pPr>
              <w:pStyle w:val="TableRow"/>
              <w:rPr>
                <w:sz w:val="22"/>
              </w:rPr>
            </w:pPr>
            <w:r>
              <w:rPr>
                <w:sz w:val="22"/>
              </w:rPr>
              <w:t>Curious Beasts Workshops and targeted intervention.</w:t>
            </w:r>
          </w:p>
          <w:p w14:paraId="591D7827" w14:textId="77777777" w:rsidR="005B66D4" w:rsidRDefault="005B66D4">
            <w:pPr>
              <w:pStyle w:val="TableRow"/>
              <w:rPr>
                <w:sz w:val="22"/>
              </w:rPr>
            </w:pPr>
          </w:p>
          <w:p w14:paraId="2A7D553C" w14:textId="1EEA2CD2" w:rsidR="005B66D4" w:rsidRPr="00AF2EA4" w:rsidRDefault="005B66D4">
            <w:pPr>
              <w:pStyle w:val="TableRow"/>
              <w:rPr>
                <w:sz w:val="22"/>
              </w:rPr>
            </w:pPr>
            <w:r>
              <w:rPr>
                <w:sz w:val="22"/>
              </w:rPr>
              <w:t>Access to counselling</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B9926" w14:textId="77777777" w:rsidR="005B66D4" w:rsidRPr="005B66D4" w:rsidRDefault="005B66D4" w:rsidP="005B66D4">
            <w:pPr>
              <w:rPr>
                <w:rFonts w:cs="Arial"/>
                <w:bCs/>
              </w:rPr>
            </w:pPr>
            <w:r w:rsidRPr="005B66D4">
              <w:rPr>
                <w:rFonts w:cs="Arial"/>
                <w:bCs/>
              </w:rPr>
              <w:t>Metacognition +7 months</w:t>
            </w:r>
          </w:p>
          <w:p w14:paraId="5CAF4A01" w14:textId="77777777" w:rsidR="005B66D4" w:rsidRPr="005B66D4" w:rsidRDefault="008F5A3B" w:rsidP="005B66D4">
            <w:pPr>
              <w:rPr>
                <w:bCs/>
                <w:color w:val="FF0000"/>
              </w:rPr>
            </w:pPr>
            <w:hyperlink r:id="rId24" w:history="1">
              <w:r w:rsidR="005B66D4" w:rsidRPr="005B66D4">
                <w:rPr>
                  <w:rStyle w:val="Hyperlink"/>
                  <w:bCs/>
                </w:rPr>
                <w:t>https://educationendowmentfoundation.org.uk/education-evidence/teaching-learning-toolkit/metacognition-and-self-regulation</w:t>
              </w:r>
            </w:hyperlink>
          </w:p>
          <w:p w14:paraId="3666D1D3" w14:textId="77777777" w:rsidR="005B66D4" w:rsidRDefault="005B66D4">
            <w:pPr>
              <w:pStyle w:val="TableRowCentered"/>
              <w:jc w:val="left"/>
            </w:pPr>
          </w:p>
          <w:p w14:paraId="19CD9DD0" w14:textId="3D655F83" w:rsidR="005B66D4" w:rsidRDefault="005B66D4">
            <w:pPr>
              <w:pStyle w:val="TableRowCentered"/>
              <w:jc w:val="left"/>
            </w:pPr>
            <w:r>
              <w:t xml:space="preserve">Interventions which focus on improving social interaction tend to be more successful (+6 months) Explicit teaching of metacognitive and self regulatory strategies encourage pupils to practise and use these skills more. </w:t>
            </w:r>
          </w:p>
          <w:p w14:paraId="2A7D553D" w14:textId="130AA0F5" w:rsidR="00E66558" w:rsidRDefault="005B66D4">
            <w:pPr>
              <w:pStyle w:val="TableRowCentered"/>
              <w:jc w:val="left"/>
              <w:rPr>
                <w:sz w:val="22"/>
              </w:rPr>
            </w:pPr>
            <w:r>
              <w:t>Emotional regulation interventions are shown to improve social and emotional skills and are therefore likely to support disadvantaged pupils to understand and engage in healthy relationships with peers and emotional self-regulation, both of which may subsequently increase academic attainment.</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90682B3" w:rsidR="00E66558" w:rsidRDefault="00793140">
            <w:pPr>
              <w:pStyle w:val="TableRowCentered"/>
              <w:jc w:val="left"/>
              <w:rPr>
                <w:sz w:val="22"/>
              </w:rPr>
            </w:pPr>
            <w:r>
              <w:rPr>
                <w:sz w:val="22"/>
              </w:rPr>
              <w:t>5</w:t>
            </w:r>
          </w:p>
        </w:tc>
      </w:tr>
      <w:tr w:rsidR="005B66D4" w14:paraId="4296FD57" w14:textId="77777777" w:rsidTr="005B66D4">
        <w:tc>
          <w:tcPr>
            <w:tcW w:w="1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82ACC" w14:textId="3F53EF6F" w:rsidR="005B66D4" w:rsidRDefault="005B66D4" w:rsidP="005B66D4">
            <w:pPr>
              <w:pStyle w:val="TableRow"/>
              <w:rPr>
                <w:sz w:val="22"/>
              </w:rPr>
            </w:pPr>
            <w:r>
              <w:rPr>
                <w:sz w:val="22"/>
              </w:rPr>
              <w:t>Attendance resources</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DE767" w14:textId="77777777" w:rsidR="00C60B59" w:rsidRPr="003C0EC2" w:rsidRDefault="00C60B59" w:rsidP="00C60B59">
            <w:pPr>
              <w:rPr>
                <w:rFonts w:cs="Arial"/>
                <w:bCs/>
              </w:rPr>
            </w:pPr>
            <w:r w:rsidRPr="003C0EC2">
              <w:rPr>
                <w:rFonts w:cs="Arial"/>
                <w:bCs/>
              </w:rPr>
              <w:t>Parental Engagement  +4 months</w:t>
            </w:r>
          </w:p>
          <w:p w14:paraId="1865E31B" w14:textId="77777777" w:rsidR="00C60B59" w:rsidRDefault="008F5A3B" w:rsidP="00C60B59">
            <w:pPr>
              <w:pStyle w:val="TableRowCentered"/>
              <w:jc w:val="left"/>
              <w:rPr>
                <w:rStyle w:val="Hyperlink"/>
                <w:bCs/>
              </w:rPr>
            </w:pPr>
            <w:hyperlink r:id="rId25" w:history="1">
              <w:r w:rsidR="00C60B59" w:rsidRPr="003C0EC2">
                <w:rPr>
                  <w:rStyle w:val="Hyperlink"/>
                  <w:bCs/>
                </w:rPr>
                <w:t>https://educationendowmentfoundation.org.uk/education-evidence/teaching-learning-toolkit/parental-engagement</w:t>
              </w:r>
            </w:hyperlink>
          </w:p>
          <w:p w14:paraId="4B5EB158" w14:textId="77777777" w:rsidR="00C60B59" w:rsidRDefault="00C60B59" w:rsidP="00C60B59">
            <w:pPr>
              <w:pStyle w:val="TableRowCentered"/>
              <w:jc w:val="left"/>
              <w:rPr>
                <w:rStyle w:val="Hyperlink"/>
                <w:bCs/>
              </w:rPr>
            </w:pPr>
          </w:p>
          <w:p w14:paraId="6B9E29F8" w14:textId="09F65D1C" w:rsidR="005B66D4" w:rsidRPr="00163792" w:rsidRDefault="005B66D4" w:rsidP="00C60B59">
            <w:pPr>
              <w:pStyle w:val="TableRowCentered"/>
              <w:jc w:val="left"/>
              <w:rPr>
                <w:sz w:val="22"/>
              </w:rPr>
            </w:pPr>
            <w:r w:rsidRPr="00163792">
              <w:rPr>
                <w:sz w:val="22"/>
              </w:rPr>
              <w:t>Attendance data will clearly</w:t>
            </w:r>
            <w:r>
              <w:rPr>
                <w:sz w:val="22"/>
              </w:rPr>
              <w:t xml:space="preserve"> </w:t>
            </w:r>
            <w:r w:rsidRPr="00163792">
              <w:rPr>
                <w:sz w:val="22"/>
              </w:rPr>
              <w:t>demonstrate impact. Increased</w:t>
            </w:r>
            <w:r>
              <w:rPr>
                <w:sz w:val="22"/>
              </w:rPr>
              <w:t xml:space="preserve"> </w:t>
            </w:r>
            <w:r w:rsidRPr="00163792">
              <w:rPr>
                <w:sz w:val="22"/>
              </w:rPr>
              <w:t>attendance will clearly evidence</w:t>
            </w:r>
            <w:r>
              <w:rPr>
                <w:sz w:val="22"/>
              </w:rPr>
              <w:t xml:space="preserve"> </w:t>
            </w:r>
            <w:r w:rsidRPr="00163792">
              <w:rPr>
                <w:sz w:val="22"/>
              </w:rPr>
              <w:t>impact on attainment.</w:t>
            </w:r>
          </w:p>
          <w:p w14:paraId="790E984A" w14:textId="2DBD0F86" w:rsidR="005B66D4" w:rsidRDefault="005B66D4" w:rsidP="005B66D4">
            <w:pPr>
              <w:pStyle w:val="TableRowCentered"/>
              <w:jc w:val="left"/>
              <w:rPr>
                <w:sz w:val="22"/>
              </w:rPr>
            </w:pPr>
            <w:r w:rsidRPr="00163792">
              <w:rPr>
                <w:sz w:val="22"/>
              </w:rPr>
              <w:lastRenderedPageBreak/>
              <w:t>If children are not in school, they</w:t>
            </w:r>
            <w:r>
              <w:rPr>
                <w:sz w:val="22"/>
              </w:rPr>
              <w:t xml:space="preserve"> </w:t>
            </w:r>
            <w:r w:rsidRPr="00163792">
              <w:rPr>
                <w:sz w:val="22"/>
              </w:rPr>
              <w:t>cannot learn and the gap widens. If</w:t>
            </w:r>
            <w:r>
              <w:rPr>
                <w:sz w:val="22"/>
              </w:rPr>
              <w:t xml:space="preserve"> </w:t>
            </w:r>
            <w:r w:rsidRPr="00163792">
              <w:rPr>
                <w:sz w:val="22"/>
              </w:rPr>
              <w:t>children do not build resilience</w:t>
            </w:r>
            <w:r>
              <w:rPr>
                <w:sz w:val="22"/>
              </w:rPr>
              <w:t xml:space="preserve"> </w:t>
            </w:r>
            <w:r w:rsidRPr="00163792">
              <w:rPr>
                <w:sz w:val="22"/>
              </w:rPr>
              <w:t>through regular attendance, there are</w:t>
            </w:r>
            <w:r>
              <w:rPr>
                <w:sz w:val="22"/>
              </w:rPr>
              <w:t xml:space="preserve"> </w:t>
            </w:r>
            <w:r w:rsidRPr="00163792">
              <w:rPr>
                <w:sz w:val="22"/>
              </w:rPr>
              <w:t>implications for understanding and</w:t>
            </w:r>
            <w:r>
              <w:rPr>
                <w:sz w:val="22"/>
              </w:rPr>
              <w:t xml:space="preserve"> </w:t>
            </w:r>
            <w:r w:rsidRPr="00163792">
              <w:rPr>
                <w:sz w:val="22"/>
              </w:rPr>
              <w:t xml:space="preserve">applying </w:t>
            </w:r>
            <w:r>
              <w:rPr>
                <w:sz w:val="22"/>
              </w:rPr>
              <w:t>skills.</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55A53" w14:textId="328789D6" w:rsidR="005B66D4" w:rsidRDefault="00793140" w:rsidP="005B66D4">
            <w:pPr>
              <w:pStyle w:val="TableRowCentered"/>
              <w:jc w:val="left"/>
              <w:rPr>
                <w:sz w:val="22"/>
              </w:rPr>
            </w:pPr>
            <w:r>
              <w:rPr>
                <w:sz w:val="22"/>
              </w:rPr>
              <w:lastRenderedPageBreak/>
              <w:t>4</w:t>
            </w:r>
          </w:p>
        </w:tc>
      </w:tr>
      <w:tr w:rsidR="005B66D4" w14:paraId="1FBD6042" w14:textId="77777777" w:rsidTr="005B66D4">
        <w:tc>
          <w:tcPr>
            <w:tcW w:w="1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6AC50" w14:textId="7DDD4AE9" w:rsidR="005B66D4" w:rsidRDefault="005B66D4" w:rsidP="005B66D4">
            <w:pPr>
              <w:pStyle w:val="TableRow"/>
              <w:rPr>
                <w:sz w:val="22"/>
              </w:rPr>
            </w:pPr>
            <w:r>
              <w:rPr>
                <w:sz w:val="22"/>
              </w:rPr>
              <w:t>Visits out and visitors in school (trips, workshops etc)</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FCB09" w14:textId="73F600C5" w:rsidR="005B66D4" w:rsidRDefault="005B66D4" w:rsidP="005B66D4">
            <w:pPr>
              <w:pStyle w:val="TableRowCentered"/>
              <w:jc w:val="left"/>
            </w:pPr>
            <w:r>
              <w:t xml:space="preserve">Arts participation +3 months </w:t>
            </w:r>
          </w:p>
          <w:p w14:paraId="256A7EA2" w14:textId="6D7D4578" w:rsidR="005B66D4" w:rsidRDefault="008F5A3B" w:rsidP="005B66D4">
            <w:pPr>
              <w:pStyle w:val="TableRowCentered"/>
              <w:jc w:val="left"/>
            </w:pPr>
            <w:hyperlink r:id="rId26" w:history="1">
              <w:r w:rsidR="005B66D4" w:rsidRPr="00453C6D">
                <w:rPr>
                  <w:rStyle w:val="Hyperlink"/>
                </w:rPr>
                <w:t>https://educationendowmentfoundation.org.uk/education-evidence/teaching-learning-toolkit/arts-participation</w:t>
              </w:r>
            </w:hyperlink>
            <w:r w:rsidR="005B66D4">
              <w:t xml:space="preserve"> </w:t>
            </w:r>
          </w:p>
          <w:p w14:paraId="79DEF5A4" w14:textId="77777777" w:rsidR="005B66D4" w:rsidRDefault="005B66D4" w:rsidP="005B66D4">
            <w:pPr>
              <w:pStyle w:val="TableRowCentered"/>
              <w:jc w:val="left"/>
            </w:pPr>
          </w:p>
          <w:p w14:paraId="4E6D2917" w14:textId="6FE3292E" w:rsidR="005B66D4" w:rsidRDefault="005B66D4" w:rsidP="005B66D4">
            <w:pPr>
              <w:pStyle w:val="TableRowCentered"/>
              <w:jc w:val="left"/>
              <w:rPr>
                <w:sz w:val="22"/>
              </w:rPr>
            </w:pPr>
            <w:r>
              <w:t>There is intrinsic value in teaching pupils creative and performance skills and ensuring disadvantaged pupils access a rich and stimulating arts education. Arts participation may be delivered within the core curriculum, or through extra-curricular or cultural trips which can be subject to financial barriers for pupils from deprived backgrounds.</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E41C1" w14:textId="03DC75D2" w:rsidR="005B66D4" w:rsidRDefault="00793140" w:rsidP="005B66D4">
            <w:pPr>
              <w:pStyle w:val="TableRowCentered"/>
              <w:jc w:val="left"/>
              <w:rPr>
                <w:sz w:val="22"/>
              </w:rPr>
            </w:pPr>
            <w:r>
              <w:rPr>
                <w:sz w:val="22"/>
              </w:rPr>
              <w:t>6</w:t>
            </w:r>
          </w:p>
        </w:tc>
      </w:tr>
    </w:tbl>
    <w:p w14:paraId="2A7D5540" w14:textId="77777777" w:rsidR="00E66558" w:rsidRDefault="00E66558">
      <w:pPr>
        <w:spacing w:before="240" w:after="0"/>
        <w:rPr>
          <w:b/>
          <w:bCs/>
          <w:color w:val="104F75"/>
          <w:sz w:val="28"/>
          <w:szCs w:val="28"/>
        </w:rPr>
      </w:pPr>
    </w:p>
    <w:p w14:paraId="2A7D5541" w14:textId="57C3FBC0" w:rsidR="00E66558" w:rsidRDefault="00FF4CB4" w:rsidP="00120AB1">
      <w:r>
        <w:rPr>
          <w:b/>
          <w:bCs/>
          <w:color w:val="104F75"/>
          <w:sz w:val="28"/>
          <w:szCs w:val="28"/>
        </w:rPr>
        <w:t>Total budgeted cost: £92 678</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591DD2E8" w:rsidR="00E66558" w:rsidRDefault="00651E36">
      <w:r w:rsidRPr="00F2027A">
        <w:rPr>
          <w:i/>
          <w:noProof/>
        </w:rPr>
        <mc:AlternateContent>
          <mc:Choice Requires="wps">
            <w:drawing>
              <wp:anchor distT="45720" distB="45720" distL="114300" distR="114300" simplePos="0" relativeHeight="251660288" behindDoc="0" locked="0" layoutInCell="1" allowOverlap="1" wp14:anchorId="0F1EF57B" wp14:editId="439C457E">
                <wp:simplePos x="0" y="0"/>
                <wp:positionH relativeFrom="column">
                  <wp:posOffset>80010</wp:posOffset>
                </wp:positionH>
                <wp:positionV relativeFrom="paragraph">
                  <wp:posOffset>577850</wp:posOffset>
                </wp:positionV>
                <wp:extent cx="5867400" cy="7134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713422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2190"/>
                              <w:gridCol w:w="2273"/>
                              <w:gridCol w:w="2299"/>
                            </w:tblGrid>
                            <w:tr w:rsidR="00F2027A" w:rsidRPr="00A7112D" w14:paraId="533C91FE" w14:textId="77777777" w:rsidTr="00802661">
                              <w:tc>
                                <w:tcPr>
                                  <w:tcW w:w="8928" w:type="dxa"/>
                                  <w:gridSpan w:val="4"/>
                                  <w:shd w:val="clear" w:color="auto" w:fill="auto"/>
                                </w:tcPr>
                                <w:p w14:paraId="3B700354" w14:textId="4A066A94" w:rsidR="00F2027A" w:rsidRPr="00A7112D" w:rsidRDefault="00F2027A" w:rsidP="00793140">
                                  <w:pPr>
                                    <w:rPr>
                                      <w:rFonts w:ascii="Comic Sans MS" w:hAnsi="Comic Sans MS"/>
                                    </w:rPr>
                                  </w:pPr>
                                  <w:r>
                                    <w:rPr>
                                      <w:rFonts w:ascii="Comic Sans MS" w:hAnsi="Comic Sans MS"/>
                                    </w:rPr>
                                    <w:t xml:space="preserve">Year 6 </w:t>
                                  </w:r>
                                </w:p>
                              </w:tc>
                            </w:tr>
                            <w:tr w:rsidR="00F2027A" w:rsidRPr="00A7112D" w14:paraId="280CE4ED" w14:textId="77777777" w:rsidTr="00F2027A">
                              <w:tc>
                                <w:tcPr>
                                  <w:tcW w:w="2166" w:type="dxa"/>
                                  <w:shd w:val="clear" w:color="auto" w:fill="auto"/>
                                </w:tcPr>
                                <w:p w14:paraId="20D0DC5E" w14:textId="30B7FB0D" w:rsidR="00F2027A" w:rsidRPr="00A7112D" w:rsidRDefault="00F2027A" w:rsidP="00F2027A">
                                  <w:pPr>
                                    <w:rPr>
                                      <w:rFonts w:ascii="Comic Sans MS" w:hAnsi="Comic Sans MS"/>
                                      <w:b/>
                                      <w:u w:val="single"/>
                                    </w:rPr>
                                  </w:pPr>
                                </w:p>
                              </w:tc>
                              <w:tc>
                                <w:tcPr>
                                  <w:tcW w:w="2190" w:type="dxa"/>
                                  <w:shd w:val="clear" w:color="auto" w:fill="auto"/>
                                </w:tcPr>
                                <w:p w14:paraId="07A2C06B" w14:textId="77777777" w:rsidR="00F2027A" w:rsidRPr="00A7112D" w:rsidRDefault="00F2027A" w:rsidP="00F2027A">
                                  <w:pPr>
                                    <w:rPr>
                                      <w:rFonts w:ascii="Comic Sans MS" w:hAnsi="Comic Sans MS"/>
                                    </w:rPr>
                                  </w:pPr>
                                  <w:r w:rsidRPr="00A7112D">
                                    <w:rPr>
                                      <w:rFonts w:ascii="Comic Sans MS" w:hAnsi="Comic Sans MS"/>
                                    </w:rPr>
                                    <w:t xml:space="preserve">MATHS </w:t>
                                  </w:r>
                                </w:p>
                              </w:tc>
                              <w:tc>
                                <w:tcPr>
                                  <w:tcW w:w="2273" w:type="dxa"/>
                                  <w:shd w:val="clear" w:color="auto" w:fill="auto"/>
                                </w:tcPr>
                                <w:p w14:paraId="09BC7A2D" w14:textId="77777777" w:rsidR="00F2027A" w:rsidRPr="00A7112D" w:rsidRDefault="00F2027A" w:rsidP="00F2027A">
                                  <w:pPr>
                                    <w:rPr>
                                      <w:rFonts w:ascii="Comic Sans MS" w:hAnsi="Comic Sans MS"/>
                                    </w:rPr>
                                  </w:pPr>
                                  <w:r w:rsidRPr="00A7112D">
                                    <w:rPr>
                                      <w:rFonts w:ascii="Comic Sans MS" w:hAnsi="Comic Sans MS"/>
                                    </w:rPr>
                                    <w:t xml:space="preserve">READING </w:t>
                                  </w:r>
                                </w:p>
                              </w:tc>
                              <w:tc>
                                <w:tcPr>
                                  <w:tcW w:w="2299" w:type="dxa"/>
                                  <w:shd w:val="clear" w:color="auto" w:fill="auto"/>
                                </w:tcPr>
                                <w:p w14:paraId="1EA7D7C2" w14:textId="77777777" w:rsidR="00F2027A" w:rsidRPr="00A7112D" w:rsidRDefault="00F2027A" w:rsidP="00F2027A">
                                  <w:pPr>
                                    <w:rPr>
                                      <w:rFonts w:ascii="Comic Sans MS" w:hAnsi="Comic Sans MS"/>
                                    </w:rPr>
                                  </w:pPr>
                                  <w:r w:rsidRPr="00A7112D">
                                    <w:rPr>
                                      <w:rFonts w:ascii="Comic Sans MS" w:hAnsi="Comic Sans MS"/>
                                    </w:rPr>
                                    <w:t>WRITING</w:t>
                                  </w:r>
                                </w:p>
                              </w:tc>
                            </w:tr>
                            <w:tr w:rsidR="00F2027A" w:rsidRPr="002D4CFD" w14:paraId="3D7F40F0" w14:textId="77777777" w:rsidTr="00F2027A">
                              <w:tc>
                                <w:tcPr>
                                  <w:tcW w:w="2166" w:type="dxa"/>
                                  <w:shd w:val="clear" w:color="auto" w:fill="auto"/>
                                </w:tcPr>
                                <w:p w14:paraId="11B71B76" w14:textId="72545902" w:rsidR="00F2027A" w:rsidRPr="00471377" w:rsidRDefault="00F2027A" w:rsidP="00F2027A">
                                  <w:pPr>
                                    <w:rPr>
                                      <w:rFonts w:ascii="Comic Sans MS" w:hAnsi="Comic Sans MS"/>
                                      <w:b/>
                                    </w:rPr>
                                  </w:pPr>
                                  <w:r w:rsidRPr="00471377">
                                    <w:rPr>
                                      <w:rFonts w:ascii="Comic Sans MS" w:hAnsi="Comic Sans MS"/>
                                      <w:b/>
                                    </w:rPr>
                                    <w:t>Pupil Premium</w:t>
                                  </w:r>
                                </w:p>
                              </w:tc>
                              <w:tc>
                                <w:tcPr>
                                  <w:tcW w:w="2190" w:type="dxa"/>
                                  <w:shd w:val="clear" w:color="auto" w:fill="auto"/>
                                </w:tcPr>
                                <w:p w14:paraId="38A53CA8" w14:textId="7B4BC432" w:rsidR="00F2027A" w:rsidRPr="002D4CFD" w:rsidRDefault="00F2027A" w:rsidP="00F2027A">
                                  <w:pPr>
                                    <w:rPr>
                                      <w:rFonts w:ascii="Comic Sans MS" w:hAnsi="Comic Sans MS"/>
                                    </w:rPr>
                                  </w:pPr>
                                  <w:r>
                                    <w:rPr>
                                      <w:rFonts w:ascii="Comic Sans MS" w:hAnsi="Comic Sans MS"/>
                                    </w:rPr>
                                    <w:t>80%</w:t>
                                  </w:r>
                                </w:p>
                              </w:tc>
                              <w:tc>
                                <w:tcPr>
                                  <w:tcW w:w="2273" w:type="dxa"/>
                                  <w:shd w:val="clear" w:color="auto" w:fill="auto"/>
                                </w:tcPr>
                                <w:p w14:paraId="3614DB1D" w14:textId="45BC0CC6" w:rsidR="00F2027A" w:rsidRPr="002D4CFD" w:rsidRDefault="00F2027A" w:rsidP="00F2027A">
                                  <w:pPr>
                                    <w:rPr>
                                      <w:rFonts w:ascii="Comic Sans MS" w:hAnsi="Comic Sans MS"/>
                                    </w:rPr>
                                  </w:pPr>
                                  <w:r>
                                    <w:rPr>
                                      <w:rFonts w:ascii="Comic Sans MS" w:hAnsi="Comic Sans MS"/>
                                    </w:rPr>
                                    <w:t>80%</w:t>
                                  </w:r>
                                </w:p>
                              </w:tc>
                              <w:tc>
                                <w:tcPr>
                                  <w:tcW w:w="2299" w:type="dxa"/>
                                  <w:shd w:val="clear" w:color="auto" w:fill="auto"/>
                                </w:tcPr>
                                <w:p w14:paraId="5926B875" w14:textId="0ED293EF" w:rsidR="00F2027A" w:rsidRPr="002D4CFD" w:rsidRDefault="00F2027A" w:rsidP="00F2027A">
                                  <w:pPr>
                                    <w:rPr>
                                      <w:rFonts w:ascii="Comic Sans MS" w:hAnsi="Comic Sans MS"/>
                                    </w:rPr>
                                  </w:pPr>
                                  <w:r>
                                    <w:rPr>
                                      <w:rFonts w:ascii="Comic Sans MS" w:hAnsi="Comic Sans MS"/>
                                    </w:rPr>
                                    <w:t>80%</w:t>
                                  </w:r>
                                </w:p>
                              </w:tc>
                            </w:tr>
                            <w:tr w:rsidR="00F2027A" w:rsidRPr="002D4CFD" w14:paraId="1DF4983E" w14:textId="77777777" w:rsidTr="00F2027A">
                              <w:tc>
                                <w:tcPr>
                                  <w:tcW w:w="2166" w:type="dxa"/>
                                  <w:shd w:val="clear" w:color="auto" w:fill="auto"/>
                                </w:tcPr>
                                <w:p w14:paraId="55EB0842" w14:textId="4C4A9156" w:rsidR="00F2027A" w:rsidRPr="00471377" w:rsidRDefault="00F2027A" w:rsidP="00F2027A">
                                  <w:pPr>
                                    <w:rPr>
                                      <w:rFonts w:ascii="Comic Sans MS" w:hAnsi="Comic Sans MS"/>
                                      <w:b/>
                                    </w:rPr>
                                  </w:pPr>
                                  <w:r w:rsidRPr="00471377">
                                    <w:rPr>
                                      <w:rFonts w:ascii="Comic Sans MS" w:hAnsi="Comic Sans MS"/>
                                      <w:b/>
                                    </w:rPr>
                                    <w:t xml:space="preserve">Non Pupil Premium </w:t>
                                  </w:r>
                                </w:p>
                              </w:tc>
                              <w:tc>
                                <w:tcPr>
                                  <w:tcW w:w="2190" w:type="dxa"/>
                                  <w:shd w:val="clear" w:color="auto" w:fill="auto"/>
                                </w:tcPr>
                                <w:p w14:paraId="34A8BA59" w14:textId="32AA1C99" w:rsidR="00F2027A" w:rsidRPr="002D4CFD" w:rsidRDefault="00F2027A" w:rsidP="00F2027A">
                                  <w:pPr>
                                    <w:rPr>
                                      <w:rFonts w:ascii="Comic Sans MS" w:hAnsi="Comic Sans MS"/>
                                    </w:rPr>
                                  </w:pPr>
                                  <w:r>
                                    <w:rPr>
                                      <w:rFonts w:ascii="Comic Sans MS" w:hAnsi="Comic Sans MS"/>
                                    </w:rPr>
                                    <w:t>68%</w:t>
                                  </w:r>
                                </w:p>
                              </w:tc>
                              <w:tc>
                                <w:tcPr>
                                  <w:tcW w:w="2273" w:type="dxa"/>
                                  <w:shd w:val="clear" w:color="auto" w:fill="auto"/>
                                </w:tcPr>
                                <w:p w14:paraId="4801B12A" w14:textId="48C352F7" w:rsidR="00F2027A" w:rsidRPr="002D4CFD" w:rsidRDefault="00F2027A" w:rsidP="00F2027A">
                                  <w:pPr>
                                    <w:rPr>
                                      <w:rFonts w:ascii="Comic Sans MS" w:hAnsi="Comic Sans MS"/>
                                    </w:rPr>
                                  </w:pPr>
                                  <w:r>
                                    <w:rPr>
                                      <w:rFonts w:ascii="Comic Sans MS" w:hAnsi="Comic Sans MS"/>
                                    </w:rPr>
                                    <w:t>77%</w:t>
                                  </w:r>
                                </w:p>
                              </w:tc>
                              <w:tc>
                                <w:tcPr>
                                  <w:tcW w:w="2299" w:type="dxa"/>
                                  <w:shd w:val="clear" w:color="auto" w:fill="auto"/>
                                </w:tcPr>
                                <w:p w14:paraId="03F66104" w14:textId="483479EF" w:rsidR="00F2027A" w:rsidRPr="002D4CFD" w:rsidRDefault="00F2027A" w:rsidP="00F2027A">
                                  <w:pPr>
                                    <w:rPr>
                                      <w:rFonts w:ascii="Comic Sans MS" w:hAnsi="Comic Sans MS"/>
                                    </w:rPr>
                                  </w:pPr>
                                  <w:r>
                                    <w:rPr>
                                      <w:rFonts w:ascii="Comic Sans MS" w:hAnsi="Comic Sans MS"/>
                                    </w:rPr>
                                    <w:t>77%</w:t>
                                  </w:r>
                                </w:p>
                              </w:tc>
                            </w:tr>
                          </w:tbl>
                          <w:p w14:paraId="264C8187" w14:textId="4CFB913F" w:rsidR="00F2027A" w:rsidRDefault="00F202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2190"/>
                              <w:gridCol w:w="2273"/>
                              <w:gridCol w:w="2299"/>
                            </w:tblGrid>
                            <w:tr w:rsidR="00F2027A" w:rsidRPr="00A7112D" w14:paraId="06A7FB0C" w14:textId="77777777" w:rsidTr="008970AC">
                              <w:tc>
                                <w:tcPr>
                                  <w:tcW w:w="8928" w:type="dxa"/>
                                  <w:gridSpan w:val="4"/>
                                  <w:shd w:val="clear" w:color="auto" w:fill="auto"/>
                                </w:tcPr>
                                <w:p w14:paraId="13462FE4" w14:textId="77E1FCD6" w:rsidR="00F2027A" w:rsidRPr="00A7112D" w:rsidRDefault="00F2027A" w:rsidP="00793140">
                                  <w:pPr>
                                    <w:rPr>
                                      <w:rFonts w:ascii="Comic Sans MS" w:hAnsi="Comic Sans MS"/>
                                    </w:rPr>
                                  </w:pPr>
                                  <w:r>
                                    <w:rPr>
                                      <w:rFonts w:ascii="Comic Sans MS" w:hAnsi="Comic Sans MS"/>
                                    </w:rPr>
                                    <w:t xml:space="preserve">Year 2 </w:t>
                                  </w:r>
                                </w:p>
                              </w:tc>
                            </w:tr>
                            <w:tr w:rsidR="00F2027A" w:rsidRPr="00A7112D" w14:paraId="5F4405F1" w14:textId="77777777" w:rsidTr="008970AC">
                              <w:tc>
                                <w:tcPr>
                                  <w:tcW w:w="2166" w:type="dxa"/>
                                  <w:shd w:val="clear" w:color="auto" w:fill="auto"/>
                                </w:tcPr>
                                <w:p w14:paraId="7556BE31" w14:textId="77777777" w:rsidR="00F2027A" w:rsidRPr="00A7112D" w:rsidRDefault="00F2027A" w:rsidP="00F2027A">
                                  <w:pPr>
                                    <w:rPr>
                                      <w:rFonts w:ascii="Comic Sans MS" w:hAnsi="Comic Sans MS"/>
                                      <w:b/>
                                      <w:u w:val="single"/>
                                    </w:rPr>
                                  </w:pPr>
                                </w:p>
                              </w:tc>
                              <w:tc>
                                <w:tcPr>
                                  <w:tcW w:w="2190" w:type="dxa"/>
                                  <w:shd w:val="clear" w:color="auto" w:fill="auto"/>
                                </w:tcPr>
                                <w:p w14:paraId="1BCB5EE8" w14:textId="77777777" w:rsidR="00F2027A" w:rsidRPr="00A7112D" w:rsidRDefault="00F2027A" w:rsidP="00F2027A">
                                  <w:pPr>
                                    <w:rPr>
                                      <w:rFonts w:ascii="Comic Sans MS" w:hAnsi="Comic Sans MS"/>
                                    </w:rPr>
                                  </w:pPr>
                                  <w:r w:rsidRPr="00A7112D">
                                    <w:rPr>
                                      <w:rFonts w:ascii="Comic Sans MS" w:hAnsi="Comic Sans MS"/>
                                    </w:rPr>
                                    <w:t xml:space="preserve">MATHS </w:t>
                                  </w:r>
                                </w:p>
                              </w:tc>
                              <w:tc>
                                <w:tcPr>
                                  <w:tcW w:w="2273" w:type="dxa"/>
                                  <w:shd w:val="clear" w:color="auto" w:fill="auto"/>
                                </w:tcPr>
                                <w:p w14:paraId="64049C8E" w14:textId="77777777" w:rsidR="00F2027A" w:rsidRPr="00A7112D" w:rsidRDefault="00F2027A" w:rsidP="00F2027A">
                                  <w:pPr>
                                    <w:rPr>
                                      <w:rFonts w:ascii="Comic Sans MS" w:hAnsi="Comic Sans MS"/>
                                    </w:rPr>
                                  </w:pPr>
                                  <w:r w:rsidRPr="00A7112D">
                                    <w:rPr>
                                      <w:rFonts w:ascii="Comic Sans MS" w:hAnsi="Comic Sans MS"/>
                                    </w:rPr>
                                    <w:t xml:space="preserve">READING </w:t>
                                  </w:r>
                                </w:p>
                              </w:tc>
                              <w:tc>
                                <w:tcPr>
                                  <w:tcW w:w="2299" w:type="dxa"/>
                                  <w:shd w:val="clear" w:color="auto" w:fill="auto"/>
                                </w:tcPr>
                                <w:p w14:paraId="1FF6EF38" w14:textId="77777777" w:rsidR="00F2027A" w:rsidRPr="00A7112D" w:rsidRDefault="00F2027A" w:rsidP="00F2027A">
                                  <w:pPr>
                                    <w:rPr>
                                      <w:rFonts w:ascii="Comic Sans MS" w:hAnsi="Comic Sans MS"/>
                                    </w:rPr>
                                  </w:pPr>
                                  <w:r w:rsidRPr="00A7112D">
                                    <w:rPr>
                                      <w:rFonts w:ascii="Comic Sans MS" w:hAnsi="Comic Sans MS"/>
                                    </w:rPr>
                                    <w:t>WRITING</w:t>
                                  </w:r>
                                </w:p>
                              </w:tc>
                            </w:tr>
                            <w:tr w:rsidR="00F2027A" w:rsidRPr="002D4CFD" w14:paraId="3D05448E" w14:textId="77777777" w:rsidTr="008970AC">
                              <w:tc>
                                <w:tcPr>
                                  <w:tcW w:w="2166" w:type="dxa"/>
                                  <w:shd w:val="clear" w:color="auto" w:fill="auto"/>
                                </w:tcPr>
                                <w:p w14:paraId="4FA4DD25" w14:textId="77777777" w:rsidR="00F2027A" w:rsidRPr="00471377" w:rsidRDefault="00F2027A" w:rsidP="00F2027A">
                                  <w:pPr>
                                    <w:rPr>
                                      <w:rFonts w:ascii="Comic Sans MS" w:hAnsi="Comic Sans MS"/>
                                      <w:b/>
                                    </w:rPr>
                                  </w:pPr>
                                  <w:r w:rsidRPr="00471377">
                                    <w:rPr>
                                      <w:rFonts w:ascii="Comic Sans MS" w:hAnsi="Comic Sans MS"/>
                                      <w:b/>
                                    </w:rPr>
                                    <w:t>Pupil Premium</w:t>
                                  </w:r>
                                </w:p>
                              </w:tc>
                              <w:tc>
                                <w:tcPr>
                                  <w:tcW w:w="2190" w:type="dxa"/>
                                  <w:shd w:val="clear" w:color="auto" w:fill="auto"/>
                                </w:tcPr>
                                <w:p w14:paraId="02C4B22E" w14:textId="795059AB" w:rsidR="00F2027A" w:rsidRPr="002D4CFD" w:rsidRDefault="00F2027A" w:rsidP="00F2027A">
                                  <w:pPr>
                                    <w:rPr>
                                      <w:rFonts w:ascii="Comic Sans MS" w:hAnsi="Comic Sans MS"/>
                                    </w:rPr>
                                  </w:pPr>
                                  <w:r>
                                    <w:rPr>
                                      <w:rFonts w:ascii="Comic Sans MS" w:hAnsi="Comic Sans MS"/>
                                    </w:rPr>
                                    <w:t>67%</w:t>
                                  </w:r>
                                </w:p>
                              </w:tc>
                              <w:tc>
                                <w:tcPr>
                                  <w:tcW w:w="2273" w:type="dxa"/>
                                  <w:shd w:val="clear" w:color="auto" w:fill="auto"/>
                                </w:tcPr>
                                <w:p w14:paraId="4EF44B1A" w14:textId="27FFBE0E" w:rsidR="00F2027A" w:rsidRPr="002D4CFD" w:rsidRDefault="00F2027A" w:rsidP="00F2027A">
                                  <w:pPr>
                                    <w:rPr>
                                      <w:rFonts w:ascii="Comic Sans MS" w:hAnsi="Comic Sans MS"/>
                                    </w:rPr>
                                  </w:pPr>
                                  <w:r>
                                    <w:rPr>
                                      <w:rFonts w:ascii="Comic Sans MS" w:hAnsi="Comic Sans MS"/>
                                    </w:rPr>
                                    <w:t>33%</w:t>
                                  </w:r>
                                </w:p>
                              </w:tc>
                              <w:tc>
                                <w:tcPr>
                                  <w:tcW w:w="2299" w:type="dxa"/>
                                  <w:shd w:val="clear" w:color="auto" w:fill="auto"/>
                                </w:tcPr>
                                <w:p w14:paraId="0CF20DBA" w14:textId="1E3D5AC8" w:rsidR="00F2027A" w:rsidRPr="002D4CFD" w:rsidRDefault="00651E36" w:rsidP="00F2027A">
                                  <w:pPr>
                                    <w:rPr>
                                      <w:rFonts w:ascii="Comic Sans MS" w:hAnsi="Comic Sans MS"/>
                                    </w:rPr>
                                  </w:pPr>
                                  <w:r>
                                    <w:rPr>
                                      <w:rFonts w:ascii="Comic Sans MS" w:hAnsi="Comic Sans MS"/>
                                    </w:rPr>
                                    <w:t>50</w:t>
                                  </w:r>
                                  <w:r w:rsidR="00F2027A">
                                    <w:rPr>
                                      <w:rFonts w:ascii="Comic Sans MS" w:hAnsi="Comic Sans MS"/>
                                    </w:rPr>
                                    <w:t>%</w:t>
                                  </w:r>
                                </w:p>
                              </w:tc>
                            </w:tr>
                            <w:tr w:rsidR="00F2027A" w:rsidRPr="002D4CFD" w14:paraId="33520979" w14:textId="77777777" w:rsidTr="008970AC">
                              <w:tc>
                                <w:tcPr>
                                  <w:tcW w:w="2166" w:type="dxa"/>
                                  <w:shd w:val="clear" w:color="auto" w:fill="auto"/>
                                </w:tcPr>
                                <w:p w14:paraId="0E23C6F8" w14:textId="77777777" w:rsidR="00F2027A" w:rsidRPr="00471377" w:rsidRDefault="00F2027A" w:rsidP="00F2027A">
                                  <w:pPr>
                                    <w:rPr>
                                      <w:rFonts w:ascii="Comic Sans MS" w:hAnsi="Comic Sans MS"/>
                                      <w:b/>
                                    </w:rPr>
                                  </w:pPr>
                                  <w:r w:rsidRPr="00471377">
                                    <w:rPr>
                                      <w:rFonts w:ascii="Comic Sans MS" w:hAnsi="Comic Sans MS"/>
                                      <w:b/>
                                    </w:rPr>
                                    <w:t xml:space="preserve">Non Pupil Premium </w:t>
                                  </w:r>
                                </w:p>
                              </w:tc>
                              <w:tc>
                                <w:tcPr>
                                  <w:tcW w:w="2190" w:type="dxa"/>
                                  <w:shd w:val="clear" w:color="auto" w:fill="auto"/>
                                </w:tcPr>
                                <w:p w14:paraId="0D94C13C" w14:textId="472A0015" w:rsidR="00F2027A" w:rsidRPr="002D4CFD" w:rsidRDefault="00F2027A" w:rsidP="00F2027A">
                                  <w:pPr>
                                    <w:rPr>
                                      <w:rFonts w:ascii="Comic Sans MS" w:hAnsi="Comic Sans MS"/>
                                    </w:rPr>
                                  </w:pPr>
                                  <w:r>
                                    <w:rPr>
                                      <w:rFonts w:ascii="Comic Sans MS" w:hAnsi="Comic Sans MS"/>
                                    </w:rPr>
                                    <w:t>77%</w:t>
                                  </w:r>
                                </w:p>
                              </w:tc>
                              <w:tc>
                                <w:tcPr>
                                  <w:tcW w:w="2273" w:type="dxa"/>
                                  <w:shd w:val="clear" w:color="auto" w:fill="auto"/>
                                </w:tcPr>
                                <w:p w14:paraId="1EC5C38F" w14:textId="1DE61E2B" w:rsidR="00F2027A" w:rsidRPr="002D4CFD" w:rsidRDefault="00F2027A" w:rsidP="00F2027A">
                                  <w:pPr>
                                    <w:rPr>
                                      <w:rFonts w:ascii="Comic Sans MS" w:hAnsi="Comic Sans MS"/>
                                    </w:rPr>
                                  </w:pPr>
                                  <w:r>
                                    <w:rPr>
                                      <w:rFonts w:ascii="Comic Sans MS" w:hAnsi="Comic Sans MS"/>
                                    </w:rPr>
                                    <w:t>77%</w:t>
                                  </w:r>
                                </w:p>
                              </w:tc>
                              <w:tc>
                                <w:tcPr>
                                  <w:tcW w:w="2299" w:type="dxa"/>
                                  <w:shd w:val="clear" w:color="auto" w:fill="auto"/>
                                </w:tcPr>
                                <w:p w14:paraId="23EC1799" w14:textId="39EFD9D7" w:rsidR="00F2027A" w:rsidRPr="002D4CFD" w:rsidRDefault="00F2027A" w:rsidP="00F2027A">
                                  <w:pPr>
                                    <w:rPr>
                                      <w:rFonts w:ascii="Comic Sans MS" w:hAnsi="Comic Sans MS"/>
                                    </w:rPr>
                                  </w:pPr>
                                  <w:r>
                                    <w:rPr>
                                      <w:rFonts w:ascii="Comic Sans MS" w:hAnsi="Comic Sans MS"/>
                                    </w:rPr>
                                    <w:t>53%</w:t>
                                  </w:r>
                                </w:p>
                              </w:tc>
                            </w:tr>
                          </w:tbl>
                          <w:p w14:paraId="6A00001E" w14:textId="61EFC13A" w:rsidR="00F2027A" w:rsidRDefault="00F202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6762"/>
                            </w:tblGrid>
                            <w:tr w:rsidR="00651E36" w:rsidRPr="00A7112D" w14:paraId="1852222B" w14:textId="77777777" w:rsidTr="008970AC">
                              <w:tc>
                                <w:tcPr>
                                  <w:tcW w:w="8928" w:type="dxa"/>
                                  <w:gridSpan w:val="2"/>
                                  <w:shd w:val="clear" w:color="auto" w:fill="auto"/>
                                </w:tcPr>
                                <w:p w14:paraId="183730A6" w14:textId="21FBCD0D" w:rsidR="00651E36" w:rsidRPr="00A7112D" w:rsidRDefault="00651E36" w:rsidP="00651E36">
                                  <w:pPr>
                                    <w:rPr>
                                      <w:rFonts w:ascii="Comic Sans MS" w:hAnsi="Comic Sans MS"/>
                                    </w:rPr>
                                  </w:pPr>
                                  <w:r>
                                    <w:rPr>
                                      <w:rFonts w:ascii="Comic Sans MS" w:hAnsi="Comic Sans MS"/>
                                    </w:rPr>
                                    <w:t>EYFS Internal tracking data</w:t>
                                  </w:r>
                                </w:p>
                              </w:tc>
                            </w:tr>
                            <w:tr w:rsidR="00651E36" w:rsidRPr="00A7112D" w14:paraId="23F9DFCA" w14:textId="77777777" w:rsidTr="008376BA">
                              <w:tc>
                                <w:tcPr>
                                  <w:tcW w:w="2166" w:type="dxa"/>
                                  <w:shd w:val="clear" w:color="auto" w:fill="auto"/>
                                </w:tcPr>
                                <w:p w14:paraId="21F57CE3" w14:textId="77777777" w:rsidR="00651E36" w:rsidRPr="00A7112D" w:rsidRDefault="00651E36" w:rsidP="00651E36">
                                  <w:pPr>
                                    <w:rPr>
                                      <w:rFonts w:ascii="Comic Sans MS" w:hAnsi="Comic Sans MS"/>
                                      <w:b/>
                                      <w:u w:val="single"/>
                                    </w:rPr>
                                  </w:pPr>
                                </w:p>
                              </w:tc>
                              <w:tc>
                                <w:tcPr>
                                  <w:tcW w:w="6762" w:type="dxa"/>
                                  <w:shd w:val="clear" w:color="auto" w:fill="auto"/>
                                </w:tcPr>
                                <w:p w14:paraId="17940112" w14:textId="3FC2581B" w:rsidR="00651E36" w:rsidRPr="00A7112D" w:rsidRDefault="00651E36" w:rsidP="00651E36">
                                  <w:pPr>
                                    <w:rPr>
                                      <w:rFonts w:ascii="Comic Sans MS" w:hAnsi="Comic Sans MS"/>
                                    </w:rPr>
                                  </w:pPr>
                                  <w:r>
                                    <w:rPr>
                                      <w:rFonts w:ascii="Comic Sans MS" w:hAnsi="Comic Sans MS"/>
                                    </w:rPr>
                                    <w:t>GLD</w:t>
                                  </w:r>
                                </w:p>
                              </w:tc>
                            </w:tr>
                            <w:tr w:rsidR="00651E36" w:rsidRPr="002D4CFD" w14:paraId="40E8CBC8" w14:textId="77777777" w:rsidTr="00F27532">
                              <w:tc>
                                <w:tcPr>
                                  <w:tcW w:w="2166" w:type="dxa"/>
                                  <w:shd w:val="clear" w:color="auto" w:fill="auto"/>
                                </w:tcPr>
                                <w:p w14:paraId="440B1077" w14:textId="77777777" w:rsidR="00651E36" w:rsidRPr="00471377" w:rsidRDefault="00651E36" w:rsidP="00651E36">
                                  <w:pPr>
                                    <w:rPr>
                                      <w:rFonts w:ascii="Comic Sans MS" w:hAnsi="Comic Sans MS"/>
                                      <w:b/>
                                    </w:rPr>
                                  </w:pPr>
                                  <w:r w:rsidRPr="00471377">
                                    <w:rPr>
                                      <w:rFonts w:ascii="Comic Sans MS" w:hAnsi="Comic Sans MS"/>
                                      <w:b/>
                                    </w:rPr>
                                    <w:t>Pupil Premium</w:t>
                                  </w:r>
                                </w:p>
                              </w:tc>
                              <w:tc>
                                <w:tcPr>
                                  <w:tcW w:w="6762" w:type="dxa"/>
                                  <w:shd w:val="clear" w:color="auto" w:fill="auto"/>
                                </w:tcPr>
                                <w:p w14:paraId="30762EA9" w14:textId="7363494A" w:rsidR="00651E36" w:rsidRPr="002D4CFD" w:rsidRDefault="00651E36" w:rsidP="00651E36">
                                  <w:pPr>
                                    <w:rPr>
                                      <w:rFonts w:ascii="Comic Sans MS" w:hAnsi="Comic Sans MS"/>
                                    </w:rPr>
                                  </w:pPr>
                                  <w:r>
                                    <w:rPr>
                                      <w:rFonts w:ascii="Comic Sans MS" w:hAnsi="Comic Sans MS"/>
                                    </w:rPr>
                                    <w:t>80%</w:t>
                                  </w:r>
                                </w:p>
                              </w:tc>
                            </w:tr>
                            <w:tr w:rsidR="00651E36" w:rsidRPr="002D4CFD" w14:paraId="259695D6" w14:textId="77777777" w:rsidTr="003B51AA">
                              <w:tc>
                                <w:tcPr>
                                  <w:tcW w:w="2166" w:type="dxa"/>
                                  <w:shd w:val="clear" w:color="auto" w:fill="auto"/>
                                </w:tcPr>
                                <w:p w14:paraId="3DDE8EF3" w14:textId="77777777" w:rsidR="00651E36" w:rsidRPr="00471377" w:rsidRDefault="00651E36" w:rsidP="00651E36">
                                  <w:pPr>
                                    <w:rPr>
                                      <w:rFonts w:ascii="Comic Sans MS" w:hAnsi="Comic Sans MS"/>
                                      <w:b/>
                                    </w:rPr>
                                  </w:pPr>
                                  <w:r w:rsidRPr="00471377">
                                    <w:rPr>
                                      <w:rFonts w:ascii="Comic Sans MS" w:hAnsi="Comic Sans MS"/>
                                      <w:b/>
                                    </w:rPr>
                                    <w:t xml:space="preserve">Non Pupil Premium </w:t>
                                  </w:r>
                                </w:p>
                              </w:tc>
                              <w:tc>
                                <w:tcPr>
                                  <w:tcW w:w="6762" w:type="dxa"/>
                                  <w:shd w:val="clear" w:color="auto" w:fill="auto"/>
                                </w:tcPr>
                                <w:p w14:paraId="5CBBA42F" w14:textId="0809A2B7" w:rsidR="00651E36" w:rsidRPr="002D4CFD" w:rsidRDefault="00651E36" w:rsidP="00651E36">
                                  <w:pPr>
                                    <w:rPr>
                                      <w:rFonts w:ascii="Comic Sans MS" w:hAnsi="Comic Sans MS"/>
                                    </w:rPr>
                                  </w:pPr>
                                  <w:r>
                                    <w:rPr>
                                      <w:rFonts w:ascii="Comic Sans MS" w:hAnsi="Comic Sans MS"/>
                                    </w:rPr>
                                    <w:t>62%</w:t>
                                  </w:r>
                                </w:p>
                              </w:tc>
                            </w:tr>
                          </w:tbl>
                          <w:p w14:paraId="45D4C67B" w14:textId="77777777" w:rsidR="00651E36" w:rsidRDefault="00651E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1EF57B" id="_x0000_t202" coordsize="21600,21600" o:spt="202" path="m,l,21600r21600,l21600,xe">
                <v:stroke joinstyle="miter"/>
                <v:path gradientshapeok="t" o:connecttype="rect"/>
              </v:shapetype>
              <v:shape id="_x0000_s1027" type="#_x0000_t202" style="position:absolute;margin-left:6.3pt;margin-top:45.5pt;width:462pt;height:56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">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2190"/>
                        <w:gridCol w:w="2273"/>
                        <w:gridCol w:w="2299"/>
                      </w:tblGrid>
                      <w:tr w:rsidR="00F2027A" w:rsidRPr="00A7112D" w14:paraId="533C91FE" w14:textId="77777777" w:rsidTr="00802661">
                        <w:tc>
                          <w:tcPr>
                            <w:tcW w:w="8928" w:type="dxa"/>
                            <w:gridSpan w:val="4"/>
                            <w:shd w:val="clear" w:color="auto" w:fill="auto"/>
                          </w:tcPr>
                          <w:p w14:paraId="3B700354" w14:textId="4A066A94" w:rsidR="00F2027A" w:rsidRPr="00A7112D" w:rsidRDefault="00F2027A" w:rsidP="00793140">
                            <w:pPr>
                              <w:rPr>
                                <w:rFonts w:ascii="Comic Sans MS" w:hAnsi="Comic Sans MS"/>
                              </w:rPr>
                            </w:pPr>
                            <w:r>
                              <w:rPr>
                                <w:rFonts w:ascii="Comic Sans MS" w:hAnsi="Comic Sans MS"/>
                              </w:rPr>
                              <w:t xml:space="preserve">Year 6 </w:t>
                            </w:r>
                          </w:p>
                        </w:tc>
                      </w:tr>
                      <w:tr w:rsidR="00F2027A" w:rsidRPr="00A7112D" w14:paraId="280CE4ED" w14:textId="77777777" w:rsidTr="00F2027A">
                        <w:tc>
                          <w:tcPr>
                            <w:tcW w:w="2166" w:type="dxa"/>
                            <w:shd w:val="clear" w:color="auto" w:fill="auto"/>
                          </w:tcPr>
                          <w:p w14:paraId="20D0DC5E" w14:textId="30B7FB0D" w:rsidR="00F2027A" w:rsidRPr="00A7112D" w:rsidRDefault="00F2027A" w:rsidP="00F2027A">
                            <w:pPr>
                              <w:rPr>
                                <w:rFonts w:ascii="Comic Sans MS" w:hAnsi="Comic Sans MS"/>
                                <w:b/>
                                <w:u w:val="single"/>
                              </w:rPr>
                            </w:pPr>
                          </w:p>
                        </w:tc>
                        <w:tc>
                          <w:tcPr>
                            <w:tcW w:w="2190" w:type="dxa"/>
                            <w:shd w:val="clear" w:color="auto" w:fill="auto"/>
                          </w:tcPr>
                          <w:p w14:paraId="07A2C06B" w14:textId="77777777" w:rsidR="00F2027A" w:rsidRPr="00A7112D" w:rsidRDefault="00F2027A" w:rsidP="00F2027A">
                            <w:pPr>
                              <w:rPr>
                                <w:rFonts w:ascii="Comic Sans MS" w:hAnsi="Comic Sans MS"/>
                              </w:rPr>
                            </w:pPr>
                            <w:r w:rsidRPr="00A7112D">
                              <w:rPr>
                                <w:rFonts w:ascii="Comic Sans MS" w:hAnsi="Comic Sans MS"/>
                              </w:rPr>
                              <w:t xml:space="preserve">MATHS </w:t>
                            </w:r>
                          </w:p>
                        </w:tc>
                        <w:tc>
                          <w:tcPr>
                            <w:tcW w:w="2273" w:type="dxa"/>
                            <w:shd w:val="clear" w:color="auto" w:fill="auto"/>
                          </w:tcPr>
                          <w:p w14:paraId="09BC7A2D" w14:textId="77777777" w:rsidR="00F2027A" w:rsidRPr="00A7112D" w:rsidRDefault="00F2027A" w:rsidP="00F2027A">
                            <w:pPr>
                              <w:rPr>
                                <w:rFonts w:ascii="Comic Sans MS" w:hAnsi="Comic Sans MS"/>
                              </w:rPr>
                            </w:pPr>
                            <w:r w:rsidRPr="00A7112D">
                              <w:rPr>
                                <w:rFonts w:ascii="Comic Sans MS" w:hAnsi="Comic Sans MS"/>
                              </w:rPr>
                              <w:t xml:space="preserve">READING </w:t>
                            </w:r>
                          </w:p>
                        </w:tc>
                        <w:tc>
                          <w:tcPr>
                            <w:tcW w:w="2299" w:type="dxa"/>
                            <w:shd w:val="clear" w:color="auto" w:fill="auto"/>
                          </w:tcPr>
                          <w:p w14:paraId="1EA7D7C2" w14:textId="77777777" w:rsidR="00F2027A" w:rsidRPr="00A7112D" w:rsidRDefault="00F2027A" w:rsidP="00F2027A">
                            <w:pPr>
                              <w:rPr>
                                <w:rFonts w:ascii="Comic Sans MS" w:hAnsi="Comic Sans MS"/>
                              </w:rPr>
                            </w:pPr>
                            <w:r w:rsidRPr="00A7112D">
                              <w:rPr>
                                <w:rFonts w:ascii="Comic Sans MS" w:hAnsi="Comic Sans MS"/>
                              </w:rPr>
                              <w:t>WRITING</w:t>
                            </w:r>
                          </w:p>
                        </w:tc>
                      </w:tr>
                      <w:tr w:rsidR="00F2027A" w:rsidRPr="002D4CFD" w14:paraId="3D7F40F0" w14:textId="77777777" w:rsidTr="00F2027A">
                        <w:tc>
                          <w:tcPr>
                            <w:tcW w:w="2166" w:type="dxa"/>
                            <w:shd w:val="clear" w:color="auto" w:fill="auto"/>
                          </w:tcPr>
                          <w:p w14:paraId="11B71B76" w14:textId="72545902" w:rsidR="00F2027A" w:rsidRPr="00471377" w:rsidRDefault="00F2027A" w:rsidP="00F2027A">
                            <w:pPr>
                              <w:rPr>
                                <w:rFonts w:ascii="Comic Sans MS" w:hAnsi="Comic Sans MS"/>
                                <w:b/>
                              </w:rPr>
                            </w:pPr>
                            <w:r w:rsidRPr="00471377">
                              <w:rPr>
                                <w:rFonts w:ascii="Comic Sans MS" w:hAnsi="Comic Sans MS"/>
                                <w:b/>
                              </w:rPr>
                              <w:t>Pupil Premium</w:t>
                            </w:r>
                          </w:p>
                        </w:tc>
                        <w:tc>
                          <w:tcPr>
                            <w:tcW w:w="2190" w:type="dxa"/>
                            <w:shd w:val="clear" w:color="auto" w:fill="auto"/>
                          </w:tcPr>
                          <w:p w14:paraId="38A53CA8" w14:textId="7B4BC432" w:rsidR="00F2027A" w:rsidRPr="002D4CFD" w:rsidRDefault="00F2027A" w:rsidP="00F2027A">
                            <w:pPr>
                              <w:rPr>
                                <w:rFonts w:ascii="Comic Sans MS" w:hAnsi="Comic Sans MS"/>
                              </w:rPr>
                            </w:pPr>
                            <w:r>
                              <w:rPr>
                                <w:rFonts w:ascii="Comic Sans MS" w:hAnsi="Comic Sans MS"/>
                              </w:rPr>
                              <w:t>80%</w:t>
                            </w:r>
                          </w:p>
                        </w:tc>
                        <w:tc>
                          <w:tcPr>
                            <w:tcW w:w="2273" w:type="dxa"/>
                            <w:shd w:val="clear" w:color="auto" w:fill="auto"/>
                          </w:tcPr>
                          <w:p w14:paraId="3614DB1D" w14:textId="45BC0CC6" w:rsidR="00F2027A" w:rsidRPr="002D4CFD" w:rsidRDefault="00F2027A" w:rsidP="00F2027A">
                            <w:pPr>
                              <w:rPr>
                                <w:rFonts w:ascii="Comic Sans MS" w:hAnsi="Comic Sans MS"/>
                              </w:rPr>
                            </w:pPr>
                            <w:r>
                              <w:rPr>
                                <w:rFonts w:ascii="Comic Sans MS" w:hAnsi="Comic Sans MS"/>
                              </w:rPr>
                              <w:t>80%</w:t>
                            </w:r>
                          </w:p>
                        </w:tc>
                        <w:tc>
                          <w:tcPr>
                            <w:tcW w:w="2299" w:type="dxa"/>
                            <w:shd w:val="clear" w:color="auto" w:fill="auto"/>
                          </w:tcPr>
                          <w:p w14:paraId="5926B875" w14:textId="0ED293EF" w:rsidR="00F2027A" w:rsidRPr="002D4CFD" w:rsidRDefault="00F2027A" w:rsidP="00F2027A">
                            <w:pPr>
                              <w:rPr>
                                <w:rFonts w:ascii="Comic Sans MS" w:hAnsi="Comic Sans MS"/>
                              </w:rPr>
                            </w:pPr>
                            <w:r>
                              <w:rPr>
                                <w:rFonts w:ascii="Comic Sans MS" w:hAnsi="Comic Sans MS"/>
                              </w:rPr>
                              <w:t>80%</w:t>
                            </w:r>
                          </w:p>
                        </w:tc>
                      </w:tr>
                      <w:tr w:rsidR="00F2027A" w:rsidRPr="002D4CFD" w14:paraId="1DF4983E" w14:textId="77777777" w:rsidTr="00F2027A">
                        <w:tc>
                          <w:tcPr>
                            <w:tcW w:w="2166" w:type="dxa"/>
                            <w:shd w:val="clear" w:color="auto" w:fill="auto"/>
                          </w:tcPr>
                          <w:p w14:paraId="55EB0842" w14:textId="4C4A9156" w:rsidR="00F2027A" w:rsidRPr="00471377" w:rsidRDefault="00F2027A" w:rsidP="00F2027A">
                            <w:pPr>
                              <w:rPr>
                                <w:rFonts w:ascii="Comic Sans MS" w:hAnsi="Comic Sans MS"/>
                                <w:b/>
                              </w:rPr>
                            </w:pPr>
                            <w:r w:rsidRPr="00471377">
                              <w:rPr>
                                <w:rFonts w:ascii="Comic Sans MS" w:hAnsi="Comic Sans MS"/>
                                <w:b/>
                              </w:rPr>
                              <w:t xml:space="preserve">Non Pupil Premium </w:t>
                            </w:r>
                          </w:p>
                        </w:tc>
                        <w:tc>
                          <w:tcPr>
                            <w:tcW w:w="2190" w:type="dxa"/>
                            <w:shd w:val="clear" w:color="auto" w:fill="auto"/>
                          </w:tcPr>
                          <w:p w14:paraId="34A8BA59" w14:textId="32AA1C99" w:rsidR="00F2027A" w:rsidRPr="002D4CFD" w:rsidRDefault="00F2027A" w:rsidP="00F2027A">
                            <w:pPr>
                              <w:rPr>
                                <w:rFonts w:ascii="Comic Sans MS" w:hAnsi="Comic Sans MS"/>
                              </w:rPr>
                            </w:pPr>
                            <w:r>
                              <w:rPr>
                                <w:rFonts w:ascii="Comic Sans MS" w:hAnsi="Comic Sans MS"/>
                              </w:rPr>
                              <w:t>68%</w:t>
                            </w:r>
                          </w:p>
                        </w:tc>
                        <w:tc>
                          <w:tcPr>
                            <w:tcW w:w="2273" w:type="dxa"/>
                            <w:shd w:val="clear" w:color="auto" w:fill="auto"/>
                          </w:tcPr>
                          <w:p w14:paraId="4801B12A" w14:textId="48C352F7" w:rsidR="00F2027A" w:rsidRPr="002D4CFD" w:rsidRDefault="00F2027A" w:rsidP="00F2027A">
                            <w:pPr>
                              <w:rPr>
                                <w:rFonts w:ascii="Comic Sans MS" w:hAnsi="Comic Sans MS"/>
                              </w:rPr>
                            </w:pPr>
                            <w:r>
                              <w:rPr>
                                <w:rFonts w:ascii="Comic Sans MS" w:hAnsi="Comic Sans MS"/>
                              </w:rPr>
                              <w:t>77%</w:t>
                            </w:r>
                          </w:p>
                        </w:tc>
                        <w:tc>
                          <w:tcPr>
                            <w:tcW w:w="2299" w:type="dxa"/>
                            <w:shd w:val="clear" w:color="auto" w:fill="auto"/>
                          </w:tcPr>
                          <w:p w14:paraId="03F66104" w14:textId="483479EF" w:rsidR="00F2027A" w:rsidRPr="002D4CFD" w:rsidRDefault="00F2027A" w:rsidP="00F2027A">
                            <w:pPr>
                              <w:rPr>
                                <w:rFonts w:ascii="Comic Sans MS" w:hAnsi="Comic Sans MS"/>
                              </w:rPr>
                            </w:pPr>
                            <w:r>
                              <w:rPr>
                                <w:rFonts w:ascii="Comic Sans MS" w:hAnsi="Comic Sans MS"/>
                              </w:rPr>
                              <w:t>77%</w:t>
                            </w:r>
                          </w:p>
                        </w:tc>
                      </w:tr>
                    </w:tbl>
                    <w:p w14:paraId="264C8187" w14:textId="4CFB913F" w:rsidR="00F2027A" w:rsidRDefault="00F202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2190"/>
                        <w:gridCol w:w="2273"/>
                        <w:gridCol w:w="2299"/>
                      </w:tblGrid>
                      <w:tr w:rsidR="00F2027A" w:rsidRPr="00A7112D" w14:paraId="06A7FB0C" w14:textId="77777777" w:rsidTr="008970AC">
                        <w:tc>
                          <w:tcPr>
                            <w:tcW w:w="8928" w:type="dxa"/>
                            <w:gridSpan w:val="4"/>
                            <w:shd w:val="clear" w:color="auto" w:fill="auto"/>
                          </w:tcPr>
                          <w:p w14:paraId="13462FE4" w14:textId="77E1FCD6" w:rsidR="00F2027A" w:rsidRPr="00A7112D" w:rsidRDefault="00F2027A" w:rsidP="00793140">
                            <w:pPr>
                              <w:rPr>
                                <w:rFonts w:ascii="Comic Sans MS" w:hAnsi="Comic Sans MS"/>
                              </w:rPr>
                            </w:pPr>
                            <w:r>
                              <w:rPr>
                                <w:rFonts w:ascii="Comic Sans MS" w:hAnsi="Comic Sans MS"/>
                              </w:rPr>
                              <w:t xml:space="preserve">Year 2 </w:t>
                            </w:r>
                          </w:p>
                        </w:tc>
                      </w:tr>
                      <w:tr w:rsidR="00F2027A" w:rsidRPr="00A7112D" w14:paraId="5F4405F1" w14:textId="77777777" w:rsidTr="008970AC">
                        <w:tc>
                          <w:tcPr>
                            <w:tcW w:w="2166" w:type="dxa"/>
                            <w:shd w:val="clear" w:color="auto" w:fill="auto"/>
                          </w:tcPr>
                          <w:p w14:paraId="7556BE31" w14:textId="77777777" w:rsidR="00F2027A" w:rsidRPr="00A7112D" w:rsidRDefault="00F2027A" w:rsidP="00F2027A">
                            <w:pPr>
                              <w:rPr>
                                <w:rFonts w:ascii="Comic Sans MS" w:hAnsi="Comic Sans MS"/>
                                <w:b/>
                                <w:u w:val="single"/>
                              </w:rPr>
                            </w:pPr>
                          </w:p>
                        </w:tc>
                        <w:tc>
                          <w:tcPr>
                            <w:tcW w:w="2190" w:type="dxa"/>
                            <w:shd w:val="clear" w:color="auto" w:fill="auto"/>
                          </w:tcPr>
                          <w:p w14:paraId="1BCB5EE8" w14:textId="77777777" w:rsidR="00F2027A" w:rsidRPr="00A7112D" w:rsidRDefault="00F2027A" w:rsidP="00F2027A">
                            <w:pPr>
                              <w:rPr>
                                <w:rFonts w:ascii="Comic Sans MS" w:hAnsi="Comic Sans MS"/>
                              </w:rPr>
                            </w:pPr>
                            <w:r w:rsidRPr="00A7112D">
                              <w:rPr>
                                <w:rFonts w:ascii="Comic Sans MS" w:hAnsi="Comic Sans MS"/>
                              </w:rPr>
                              <w:t xml:space="preserve">MATHS </w:t>
                            </w:r>
                          </w:p>
                        </w:tc>
                        <w:tc>
                          <w:tcPr>
                            <w:tcW w:w="2273" w:type="dxa"/>
                            <w:shd w:val="clear" w:color="auto" w:fill="auto"/>
                          </w:tcPr>
                          <w:p w14:paraId="64049C8E" w14:textId="77777777" w:rsidR="00F2027A" w:rsidRPr="00A7112D" w:rsidRDefault="00F2027A" w:rsidP="00F2027A">
                            <w:pPr>
                              <w:rPr>
                                <w:rFonts w:ascii="Comic Sans MS" w:hAnsi="Comic Sans MS"/>
                              </w:rPr>
                            </w:pPr>
                            <w:r w:rsidRPr="00A7112D">
                              <w:rPr>
                                <w:rFonts w:ascii="Comic Sans MS" w:hAnsi="Comic Sans MS"/>
                              </w:rPr>
                              <w:t xml:space="preserve">READING </w:t>
                            </w:r>
                          </w:p>
                        </w:tc>
                        <w:tc>
                          <w:tcPr>
                            <w:tcW w:w="2299" w:type="dxa"/>
                            <w:shd w:val="clear" w:color="auto" w:fill="auto"/>
                          </w:tcPr>
                          <w:p w14:paraId="1FF6EF38" w14:textId="77777777" w:rsidR="00F2027A" w:rsidRPr="00A7112D" w:rsidRDefault="00F2027A" w:rsidP="00F2027A">
                            <w:pPr>
                              <w:rPr>
                                <w:rFonts w:ascii="Comic Sans MS" w:hAnsi="Comic Sans MS"/>
                              </w:rPr>
                            </w:pPr>
                            <w:r w:rsidRPr="00A7112D">
                              <w:rPr>
                                <w:rFonts w:ascii="Comic Sans MS" w:hAnsi="Comic Sans MS"/>
                              </w:rPr>
                              <w:t>WRITING</w:t>
                            </w:r>
                          </w:p>
                        </w:tc>
                      </w:tr>
                      <w:tr w:rsidR="00F2027A" w:rsidRPr="002D4CFD" w14:paraId="3D05448E" w14:textId="77777777" w:rsidTr="008970AC">
                        <w:tc>
                          <w:tcPr>
                            <w:tcW w:w="2166" w:type="dxa"/>
                            <w:shd w:val="clear" w:color="auto" w:fill="auto"/>
                          </w:tcPr>
                          <w:p w14:paraId="4FA4DD25" w14:textId="77777777" w:rsidR="00F2027A" w:rsidRPr="00471377" w:rsidRDefault="00F2027A" w:rsidP="00F2027A">
                            <w:pPr>
                              <w:rPr>
                                <w:rFonts w:ascii="Comic Sans MS" w:hAnsi="Comic Sans MS"/>
                                <w:b/>
                              </w:rPr>
                            </w:pPr>
                            <w:r w:rsidRPr="00471377">
                              <w:rPr>
                                <w:rFonts w:ascii="Comic Sans MS" w:hAnsi="Comic Sans MS"/>
                                <w:b/>
                              </w:rPr>
                              <w:t>Pupil Premium</w:t>
                            </w:r>
                          </w:p>
                        </w:tc>
                        <w:tc>
                          <w:tcPr>
                            <w:tcW w:w="2190" w:type="dxa"/>
                            <w:shd w:val="clear" w:color="auto" w:fill="auto"/>
                          </w:tcPr>
                          <w:p w14:paraId="02C4B22E" w14:textId="795059AB" w:rsidR="00F2027A" w:rsidRPr="002D4CFD" w:rsidRDefault="00F2027A" w:rsidP="00F2027A">
                            <w:pPr>
                              <w:rPr>
                                <w:rFonts w:ascii="Comic Sans MS" w:hAnsi="Comic Sans MS"/>
                              </w:rPr>
                            </w:pPr>
                            <w:r>
                              <w:rPr>
                                <w:rFonts w:ascii="Comic Sans MS" w:hAnsi="Comic Sans MS"/>
                              </w:rPr>
                              <w:t>67%</w:t>
                            </w:r>
                          </w:p>
                        </w:tc>
                        <w:tc>
                          <w:tcPr>
                            <w:tcW w:w="2273" w:type="dxa"/>
                            <w:shd w:val="clear" w:color="auto" w:fill="auto"/>
                          </w:tcPr>
                          <w:p w14:paraId="4EF44B1A" w14:textId="27FFBE0E" w:rsidR="00F2027A" w:rsidRPr="002D4CFD" w:rsidRDefault="00F2027A" w:rsidP="00F2027A">
                            <w:pPr>
                              <w:rPr>
                                <w:rFonts w:ascii="Comic Sans MS" w:hAnsi="Comic Sans MS"/>
                              </w:rPr>
                            </w:pPr>
                            <w:r>
                              <w:rPr>
                                <w:rFonts w:ascii="Comic Sans MS" w:hAnsi="Comic Sans MS"/>
                              </w:rPr>
                              <w:t>33%</w:t>
                            </w:r>
                          </w:p>
                        </w:tc>
                        <w:tc>
                          <w:tcPr>
                            <w:tcW w:w="2299" w:type="dxa"/>
                            <w:shd w:val="clear" w:color="auto" w:fill="auto"/>
                          </w:tcPr>
                          <w:p w14:paraId="0CF20DBA" w14:textId="1E3D5AC8" w:rsidR="00F2027A" w:rsidRPr="002D4CFD" w:rsidRDefault="00651E36" w:rsidP="00F2027A">
                            <w:pPr>
                              <w:rPr>
                                <w:rFonts w:ascii="Comic Sans MS" w:hAnsi="Comic Sans MS"/>
                              </w:rPr>
                            </w:pPr>
                            <w:r>
                              <w:rPr>
                                <w:rFonts w:ascii="Comic Sans MS" w:hAnsi="Comic Sans MS"/>
                              </w:rPr>
                              <w:t>50</w:t>
                            </w:r>
                            <w:r w:rsidR="00F2027A">
                              <w:rPr>
                                <w:rFonts w:ascii="Comic Sans MS" w:hAnsi="Comic Sans MS"/>
                              </w:rPr>
                              <w:t>%</w:t>
                            </w:r>
                          </w:p>
                        </w:tc>
                      </w:tr>
                      <w:tr w:rsidR="00F2027A" w:rsidRPr="002D4CFD" w14:paraId="33520979" w14:textId="77777777" w:rsidTr="008970AC">
                        <w:tc>
                          <w:tcPr>
                            <w:tcW w:w="2166" w:type="dxa"/>
                            <w:shd w:val="clear" w:color="auto" w:fill="auto"/>
                          </w:tcPr>
                          <w:p w14:paraId="0E23C6F8" w14:textId="77777777" w:rsidR="00F2027A" w:rsidRPr="00471377" w:rsidRDefault="00F2027A" w:rsidP="00F2027A">
                            <w:pPr>
                              <w:rPr>
                                <w:rFonts w:ascii="Comic Sans MS" w:hAnsi="Comic Sans MS"/>
                                <w:b/>
                              </w:rPr>
                            </w:pPr>
                            <w:r w:rsidRPr="00471377">
                              <w:rPr>
                                <w:rFonts w:ascii="Comic Sans MS" w:hAnsi="Comic Sans MS"/>
                                <w:b/>
                              </w:rPr>
                              <w:t xml:space="preserve">Non Pupil Premium </w:t>
                            </w:r>
                          </w:p>
                        </w:tc>
                        <w:tc>
                          <w:tcPr>
                            <w:tcW w:w="2190" w:type="dxa"/>
                            <w:shd w:val="clear" w:color="auto" w:fill="auto"/>
                          </w:tcPr>
                          <w:p w14:paraId="0D94C13C" w14:textId="472A0015" w:rsidR="00F2027A" w:rsidRPr="002D4CFD" w:rsidRDefault="00F2027A" w:rsidP="00F2027A">
                            <w:pPr>
                              <w:rPr>
                                <w:rFonts w:ascii="Comic Sans MS" w:hAnsi="Comic Sans MS"/>
                              </w:rPr>
                            </w:pPr>
                            <w:r>
                              <w:rPr>
                                <w:rFonts w:ascii="Comic Sans MS" w:hAnsi="Comic Sans MS"/>
                              </w:rPr>
                              <w:t>77%</w:t>
                            </w:r>
                          </w:p>
                        </w:tc>
                        <w:tc>
                          <w:tcPr>
                            <w:tcW w:w="2273" w:type="dxa"/>
                            <w:shd w:val="clear" w:color="auto" w:fill="auto"/>
                          </w:tcPr>
                          <w:p w14:paraId="1EC5C38F" w14:textId="1DE61E2B" w:rsidR="00F2027A" w:rsidRPr="002D4CFD" w:rsidRDefault="00F2027A" w:rsidP="00F2027A">
                            <w:pPr>
                              <w:rPr>
                                <w:rFonts w:ascii="Comic Sans MS" w:hAnsi="Comic Sans MS"/>
                              </w:rPr>
                            </w:pPr>
                            <w:r>
                              <w:rPr>
                                <w:rFonts w:ascii="Comic Sans MS" w:hAnsi="Comic Sans MS"/>
                              </w:rPr>
                              <w:t>77%</w:t>
                            </w:r>
                          </w:p>
                        </w:tc>
                        <w:tc>
                          <w:tcPr>
                            <w:tcW w:w="2299" w:type="dxa"/>
                            <w:shd w:val="clear" w:color="auto" w:fill="auto"/>
                          </w:tcPr>
                          <w:p w14:paraId="23EC1799" w14:textId="39EFD9D7" w:rsidR="00F2027A" w:rsidRPr="002D4CFD" w:rsidRDefault="00F2027A" w:rsidP="00F2027A">
                            <w:pPr>
                              <w:rPr>
                                <w:rFonts w:ascii="Comic Sans MS" w:hAnsi="Comic Sans MS"/>
                              </w:rPr>
                            </w:pPr>
                            <w:r>
                              <w:rPr>
                                <w:rFonts w:ascii="Comic Sans MS" w:hAnsi="Comic Sans MS"/>
                              </w:rPr>
                              <w:t>53%</w:t>
                            </w:r>
                          </w:p>
                        </w:tc>
                      </w:tr>
                    </w:tbl>
                    <w:p w14:paraId="6A00001E" w14:textId="61EFC13A" w:rsidR="00F2027A" w:rsidRDefault="00F202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6762"/>
                      </w:tblGrid>
                      <w:tr w:rsidR="00651E36" w:rsidRPr="00A7112D" w14:paraId="1852222B" w14:textId="77777777" w:rsidTr="008970AC">
                        <w:tc>
                          <w:tcPr>
                            <w:tcW w:w="8928" w:type="dxa"/>
                            <w:gridSpan w:val="2"/>
                            <w:shd w:val="clear" w:color="auto" w:fill="auto"/>
                          </w:tcPr>
                          <w:p w14:paraId="183730A6" w14:textId="21FBCD0D" w:rsidR="00651E36" w:rsidRPr="00A7112D" w:rsidRDefault="00651E36" w:rsidP="00651E36">
                            <w:pPr>
                              <w:rPr>
                                <w:rFonts w:ascii="Comic Sans MS" w:hAnsi="Comic Sans MS"/>
                              </w:rPr>
                            </w:pPr>
                            <w:r>
                              <w:rPr>
                                <w:rFonts w:ascii="Comic Sans MS" w:hAnsi="Comic Sans MS"/>
                              </w:rPr>
                              <w:t>EYFS Internal tracking data</w:t>
                            </w:r>
                          </w:p>
                        </w:tc>
                      </w:tr>
                      <w:tr w:rsidR="00651E36" w:rsidRPr="00A7112D" w14:paraId="23F9DFCA" w14:textId="77777777" w:rsidTr="008376BA">
                        <w:tc>
                          <w:tcPr>
                            <w:tcW w:w="2166" w:type="dxa"/>
                            <w:shd w:val="clear" w:color="auto" w:fill="auto"/>
                          </w:tcPr>
                          <w:p w14:paraId="21F57CE3" w14:textId="77777777" w:rsidR="00651E36" w:rsidRPr="00A7112D" w:rsidRDefault="00651E36" w:rsidP="00651E36">
                            <w:pPr>
                              <w:rPr>
                                <w:rFonts w:ascii="Comic Sans MS" w:hAnsi="Comic Sans MS"/>
                                <w:b/>
                                <w:u w:val="single"/>
                              </w:rPr>
                            </w:pPr>
                          </w:p>
                        </w:tc>
                        <w:tc>
                          <w:tcPr>
                            <w:tcW w:w="6762" w:type="dxa"/>
                            <w:shd w:val="clear" w:color="auto" w:fill="auto"/>
                          </w:tcPr>
                          <w:p w14:paraId="17940112" w14:textId="3FC2581B" w:rsidR="00651E36" w:rsidRPr="00A7112D" w:rsidRDefault="00651E36" w:rsidP="00651E36">
                            <w:pPr>
                              <w:rPr>
                                <w:rFonts w:ascii="Comic Sans MS" w:hAnsi="Comic Sans MS"/>
                              </w:rPr>
                            </w:pPr>
                            <w:r>
                              <w:rPr>
                                <w:rFonts w:ascii="Comic Sans MS" w:hAnsi="Comic Sans MS"/>
                              </w:rPr>
                              <w:t>GLD</w:t>
                            </w:r>
                          </w:p>
                        </w:tc>
                      </w:tr>
                      <w:tr w:rsidR="00651E36" w:rsidRPr="002D4CFD" w14:paraId="40E8CBC8" w14:textId="77777777" w:rsidTr="00F27532">
                        <w:tc>
                          <w:tcPr>
                            <w:tcW w:w="2166" w:type="dxa"/>
                            <w:shd w:val="clear" w:color="auto" w:fill="auto"/>
                          </w:tcPr>
                          <w:p w14:paraId="440B1077" w14:textId="77777777" w:rsidR="00651E36" w:rsidRPr="00471377" w:rsidRDefault="00651E36" w:rsidP="00651E36">
                            <w:pPr>
                              <w:rPr>
                                <w:rFonts w:ascii="Comic Sans MS" w:hAnsi="Comic Sans MS"/>
                                <w:b/>
                              </w:rPr>
                            </w:pPr>
                            <w:r w:rsidRPr="00471377">
                              <w:rPr>
                                <w:rFonts w:ascii="Comic Sans MS" w:hAnsi="Comic Sans MS"/>
                                <w:b/>
                              </w:rPr>
                              <w:t>Pupil Premium</w:t>
                            </w:r>
                          </w:p>
                        </w:tc>
                        <w:tc>
                          <w:tcPr>
                            <w:tcW w:w="6762" w:type="dxa"/>
                            <w:shd w:val="clear" w:color="auto" w:fill="auto"/>
                          </w:tcPr>
                          <w:p w14:paraId="30762EA9" w14:textId="7363494A" w:rsidR="00651E36" w:rsidRPr="002D4CFD" w:rsidRDefault="00651E36" w:rsidP="00651E36">
                            <w:pPr>
                              <w:rPr>
                                <w:rFonts w:ascii="Comic Sans MS" w:hAnsi="Comic Sans MS"/>
                              </w:rPr>
                            </w:pPr>
                            <w:r>
                              <w:rPr>
                                <w:rFonts w:ascii="Comic Sans MS" w:hAnsi="Comic Sans MS"/>
                              </w:rPr>
                              <w:t>80%</w:t>
                            </w:r>
                          </w:p>
                        </w:tc>
                      </w:tr>
                      <w:tr w:rsidR="00651E36" w:rsidRPr="002D4CFD" w14:paraId="259695D6" w14:textId="77777777" w:rsidTr="003B51AA">
                        <w:tc>
                          <w:tcPr>
                            <w:tcW w:w="2166" w:type="dxa"/>
                            <w:shd w:val="clear" w:color="auto" w:fill="auto"/>
                          </w:tcPr>
                          <w:p w14:paraId="3DDE8EF3" w14:textId="77777777" w:rsidR="00651E36" w:rsidRPr="00471377" w:rsidRDefault="00651E36" w:rsidP="00651E36">
                            <w:pPr>
                              <w:rPr>
                                <w:rFonts w:ascii="Comic Sans MS" w:hAnsi="Comic Sans MS"/>
                                <w:b/>
                              </w:rPr>
                            </w:pPr>
                            <w:r w:rsidRPr="00471377">
                              <w:rPr>
                                <w:rFonts w:ascii="Comic Sans MS" w:hAnsi="Comic Sans MS"/>
                                <w:b/>
                              </w:rPr>
                              <w:t xml:space="preserve">Non Pupil Premium </w:t>
                            </w:r>
                          </w:p>
                        </w:tc>
                        <w:tc>
                          <w:tcPr>
                            <w:tcW w:w="6762" w:type="dxa"/>
                            <w:shd w:val="clear" w:color="auto" w:fill="auto"/>
                          </w:tcPr>
                          <w:p w14:paraId="5CBBA42F" w14:textId="0809A2B7" w:rsidR="00651E36" w:rsidRPr="002D4CFD" w:rsidRDefault="00651E36" w:rsidP="00651E36">
                            <w:pPr>
                              <w:rPr>
                                <w:rFonts w:ascii="Comic Sans MS" w:hAnsi="Comic Sans MS"/>
                              </w:rPr>
                            </w:pPr>
                            <w:r>
                              <w:rPr>
                                <w:rFonts w:ascii="Comic Sans MS" w:hAnsi="Comic Sans MS"/>
                              </w:rPr>
                              <w:t>62%</w:t>
                            </w:r>
                          </w:p>
                        </w:tc>
                      </w:tr>
                    </w:tbl>
                    <w:p w14:paraId="45D4C67B" w14:textId="77777777" w:rsidR="00651E36" w:rsidRDefault="00651E36"/>
                  </w:txbxContent>
                </v:textbox>
                <w10:wrap type="square"/>
              </v:shape>
            </w:pict>
          </mc:Fallback>
        </mc:AlternateContent>
      </w:r>
      <w:r w:rsidR="009D71E8">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6" w14:textId="0D1B126A" w:rsidR="00E66558" w:rsidRDefault="009D71E8">
            <w:r>
              <w:rPr>
                <w:i/>
                <w:lang w:eastAsia="en-US"/>
              </w:rPr>
              <w:lastRenderedPageBreak/>
              <w:t xml:space="preserve">If last year marked the end of a previous pupil premium strategy plan, what is your assessment of how successfully the intended outcomes of that plan were met?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ABF54E7" w:rsidR="00E66558" w:rsidRPr="00F43EE4" w:rsidRDefault="00793140">
            <w:pPr>
              <w:pStyle w:val="TableRow"/>
              <w:rPr>
                <w:b/>
              </w:rPr>
            </w:pPr>
            <w:r w:rsidRPr="00F43EE4">
              <w:rPr>
                <w:b/>
              </w:rPr>
              <w:t>Seesaw App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285B985" w:rsidR="00E66558" w:rsidRDefault="00793140">
            <w:pPr>
              <w:pStyle w:val="TableRowCentered"/>
              <w:jc w:val="left"/>
            </w:pPr>
            <w:r>
              <w:t>SeeSaw</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A6D84D1" w:rsidR="00E66558" w:rsidRPr="00F43EE4" w:rsidRDefault="00793140">
            <w:pPr>
              <w:pStyle w:val="TableRow"/>
              <w:rPr>
                <w:b/>
              </w:rPr>
            </w:pPr>
            <w:r w:rsidRPr="00F43EE4">
              <w:rPr>
                <w:b/>
              </w:rPr>
              <w:t>Times Tables Rock Stars</w:t>
            </w:r>
            <w:r w:rsidR="00A74135" w:rsidRPr="00F43EE4">
              <w:rPr>
                <w:b/>
              </w:rPr>
              <w:t>/Nums Bot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72E906A" w:rsidR="00E66558" w:rsidRDefault="00793140">
            <w:pPr>
              <w:pStyle w:val="TableRowCentered"/>
              <w:jc w:val="left"/>
            </w:pPr>
            <w:r>
              <w:t>Maths Circle</w:t>
            </w:r>
          </w:p>
        </w:tc>
      </w:tr>
      <w:tr w:rsidR="00793140" w14:paraId="5B7848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EE3EF" w14:textId="77777777" w:rsidR="00793140" w:rsidRPr="00F43EE4" w:rsidRDefault="00793140">
            <w:pPr>
              <w:pStyle w:val="TableRow"/>
              <w:rPr>
                <w:b/>
              </w:rPr>
            </w:pPr>
            <w:r w:rsidRPr="00F43EE4">
              <w:rPr>
                <w:b/>
              </w:rPr>
              <w:t>Spelling Shed</w:t>
            </w:r>
          </w:p>
          <w:p w14:paraId="135E5C5C" w14:textId="77777777" w:rsidR="000847B0" w:rsidRPr="00F43EE4" w:rsidRDefault="000847B0">
            <w:pPr>
              <w:pStyle w:val="TableRow"/>
              <w:rPr>
                <w:b/>
              </w:rPr>
            </w:pPr>
            <w:r w:rsidRPr="00F43EE4">
              <w:rPr>
                <w:b/>
              </w:rPr>
              <w:t>Literacy Shed</w:t>
            </w:r>
          </w:p>
          <w:p w14:paraId="663B73E1" w14:textId="6BC45B44" w:rsidR="000847B0" w:rsidRPr="00F43EE4" w:rsidRDefault="000847B0">
            <w:pPr>
              <w:pStyle w:val="TableRow"/>
              <w:rPr>
                <w:b/>
              </w:rPr>
            </w:pPr>
            <w:r w:rsidRPr="00F43EE4">
              <w:rPr>
                <w:b/>
              </w:rPr>
              <w:t>Maths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96159" w14:textId="264DB775" w:rsidR="00793140" w:rsidRDefault="00A74135">
            <w:pPr>
              <w:pStyle w:val="TableRowCentered"/>
              <w:jc w:val="left"/>
            </w:pPr>
            <w:r>
              <w:t>Ed Shed</w:t>
            </w:r>
          </w:p>
        </w:tc>
      </w:tr>
      <w:tr w:rsidR="00793140" w14:paraId="226B0D1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E37E9" w14:textId="0324C6FE" w:rsidR="00793140" w:rsidRPr="00F43EE4" w:rsidRDefault="00793140">
            <w:pPr>
              <w:pStyle w:val="TableRow"/>
              <w:rPr>
                <w:b/>
              </w:rPr>
            </w:pPr>
            <w:r w:rsidRPr="00F43EE4">
              <w:rPr>
                <w:b/>
              </w:rPr>
              <w:t>Sounds Write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3BD8A" w14:textId="19F7A219" w:rsidR="00793140" w:rsidRDefault="00A74135">
            <w:pPr>
              <w:pStyle w:val="TableRowCentered"/>
              <w:jc w:val="left"/>
            </w:pPr>
            <w:r>
              <w:t>Sounds Write</w:t>
            </w:r>
          </w:p>
        </w:tc>
      </w:tr>
      <w:tr w:rsidR="00A74135" w14:paraId="1C3120A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86D3D" w14:textId="5A0CBCF9" w:rsidR="00A74135" w:rsidRPr="00F43EE4" w:rsidRDefault="00A74135">
            <w:pPr>
              <w:pStyle w:val="TableRow"/>
              <w:rPr>
                <w:b/>
              </w:rPr>
            </w:pPr>
            <w:r w:rsidRPr="00F43EE4">
              <w:rPr>
                <w:b/>
              </w:rPr>
              <w:t>White Rose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378E1" w14:textId="22B5310E" w:rsidR="00A74135" w:rsidRDefault="00A74135">
            <w:pPr>
              <w:pStyle w:val="TableRowCentered"/>
              <w:jc w:val="left"/>
            </w:pPr>
            <w:r>
              <w:t>White Rose</w:t>
            </w:r>
          </w:p>
        </w:tc>
      </w:tr>
      <w:tr w:rsidR="0023034B" w14:paraId="51124D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15865" w14:textId="0C2D1572" w:rsidR="0023034B" w:rsidRPr="00F43EE4" w:rsidRDefault="0023034B">
            <w:pPr>
              <w:pStyle w:val="TableRow"/>
              <w:rPr>
                <w:b/>
              </w:rPr>
            </w:pPr>
            <w:r w:rsidRPr="00F43EE4">
              <w:rPr>
                <w:b/>
              </w:rPr>
              <w:t>Classroom Secrets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8C2B4" w14:textId="57A7A72D" w:rsidR="0023034B" w:rsidRDefault="0023034B">
            <w:pPr>
              <w:pStyle w:val="TableRowCentered"/>
              <w:jc w:val="left"/>
            </w:pPr>
            <w:r>
              <w:t>classroomsecrets.com</w:t>
            </w:r>
          </w:p>
        </w:tc>
      </w:tr>
      <w:tr w:rsidR="00A74135" w14:paraId="11707CC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23EEC" w14:textId="48BB1079" w:rsidR="00A74135" w:rsidRPr="00F43EE4" w:rsidRDefault="00A74135">
            <w:pPr>
              <w:pStyle w:val="TableRow"/>
              <w:rPr>
                <w:b/>
              </w:rPr>
            </w:pPr>
            <w:r w:rsidRPr="00F43EE4">
              <w:rPr>
                <w:b/>
              </w:rP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9B8E" w14:textId="288F6F3E" w:rsidR="00A74135" w:rsidRDefault="00A74135">
            <w:pPr>
              <w:pStyle w:val="TableRowCentered"/>
              <w:jc w:val="left"/>
            </w:pPr>
            <w:r>
              <w:t>Purple Mash</w:t>
            </w:r>
          </w:p>
        </w:tc>
      </w:tr>
      <w:tr w:rsidR="00673B06" w14:paraId="743429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1AD46" w14:textId="693BFC8F" w:rsidR="00673B06" w:rsidRPr="00F43EE4" w:rsidRDefault="000847B0">
            <w:pPr>
              <w:pStyle w:val="TableRow"/>
              <w:rPr>
                <w:b/>
              </w:rPr>
            </w:pPr>
            <w:r w:rsidRPr="00F43EE4">
              <w:rPr>
                <w:b/>
              </w:rPr>
              <w:t xml:space="preserve">PSHE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113DF" w14:textId="257B6D8C" w:rsidR="00673B06" w:rsidRDefault="003D50B3">
            <w:pPr>
              <w:pStyle w:val="TableRowCentered"/>
              <w:jc w:val="left"/>
            </w:pPr>
            <w:r>
              <w:t>PSHEa</w:t>
            </w:r>
            <w:r w:rsidR="000847B0">
              <w:t>ssociation</w:t>
            </w:r>
            <w:r>
              <w:t>.com</w:t>
            </w:r>
          </w:p>
        </w:tc>
      </w:tr>
      <w:tr w:rsidR="0023034B" w14:paraId="1F8F2D4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705EF" w14:textId="70FE869D" w:rsidR="0023034B" w:rsidRPr="00F43EE4" w:rsidRDefault="0023034B">
            <w:pPr>
              <w:pStyle w:val="TableRow"/>
              <w:rPr>
                <w:b/>
              </w:rPr>
            </w:pPr>
            <w:r w:rsidRPr="00F43EE4">
              <w:rPr>
                <w:b/>
              </w:rPr>
              <w:t>Geographical Association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B95D0" w14:textId="166162F3" w:rsidR="0023034B" w:rsidRDefault="002833C9">
            <w:pPr>
              <w:pStyle w:val="TableRowCentered"/>
              <w:jc w:val="left"/>
            </w:pPr>
            <w:r>
              <w:t>geographicalassociation.com</w:t>
            </w:r>
          </w:p>
        </w:tc>
      </w:tr>
      <w:tr w:rsidR="0023034B" w14:paraId="6A62581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ECEEB" w14:textId="489B4C29" w:rsidR="0023034B" w:rsidRPr="00F43EE4" w:rsidRDefault="0023034B">
            <w:pPr>
              <w:pStyle w:val="TableRow"/>
              <w:rPr>
                <w:b/>
              </w:rPr>
            </w:pPr>
            <w:r w:rsidRPr="00F43EE4">
              <w:rPr>
                <w:b/>
              </w:rPr>
              <w:t>Historical A</w:t>
            </w:r>
            <w:r w:rsidR="001730E2" w:rsidRPr="00F43EE4">
              <w:rPr>
                <w:b/>
              </w:rPr>
              <w:t>s</w:t>
            </w:r>
            <w:r w:rsidRPr="00F43EE4">
              <w:rPr>
                <w:b/>
              </w:rPr>
              <w:t>sociation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50A20" w14:textId="7FEC8130" w:rsidR="0023034B" w:rsidRDefault="002833C9">
            <w:pPr>
              <w:pStyle w:val="TableRowCentered"/>
              <w:jc w:val="left"/>
            </w:pPr>
            <w:r>
              <w:t>historicalassociation.com</w:t>
            </w:r>
          </w:p>
        </w:tc>
      </w:tr>
      <w:tr w:rsidR="00673B06" w14:paraId="290C17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19E11" w14:textId="208D1340" w:rsidR="00673B06" w:rsidRPr="00F43EE4" w:rsidRDefault="000847B0">
            <w:pPr>
              <w:pStyle w:val="TableRow"/>
              <w:rPr>
                <w:b/>
              </w:rPr>
            </w:pPr>
            <w:r w:rsidRPr="00F43EE4">
              <w:rPr>
                <w:b/>
              </w:rPr>
              <w:t>1 Decision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9E7BD" w14:textId="04440F66" w:rsidR="00673B06" w:rsidRDefault="000847B0">
            <w:pPr>
              <w:pStyle w:val="TableRowCentered"/>
              <w:jc w:val="left"/>
            </w:pPr>
            <w:r>
              <w:t>1 Decision</w:t>
            </w:r>
          </w:p>
        </w:tc>
      </w:tr>
      <w:tr w:rsidR="00673B06" w14:paraId="7A48BD1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40E1D" w14:textId="1A9BC421" w:rsidR="00673B06" w:rsidRPr="00F43EE4" w:rsidRDefault="000847B0">
            <w:pPr>
              <w:pStyle w:val="TableRow"/>
              <w:rPr>
                <w:b/>
              </w:rPr>
            </w:pPr>
            <w:r w:rsidRPr="00F43EE4">
              <w:rPr>
                <w:b/>
              </w:rPr>
              <w:t>Letter Join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E5AA7" w14:textId="28525F70" w:rsidR="00673B06" w:rsidRDefault="000847B0">
            <w:pPr>
              <w:pStyle w:val="TableRowCentered"/>
              <w:jc w:val="left"/>
            </w:pPr>
            <w:r>
              <w:t>Letter Join</w:t>
            </w:r>
          </w:p>
        </w:tc>
      </w:tr>
      <w:tr w:rsidR="00673B06" w14:paraId="7B5FDBF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6EA1A" w14:textId="79D4909B" w:rsidR="00673B06" w:rsidRPr="00F43EE4" w:rsidRDefault="000847B0">
            <w:pPr>
              <w:pStyle w:val="TableRow"/>
              <w:rPr>
                <w:b/>
              </w:rPr>
            </w:pPr>
            <w:r w:rsidRPr="00F43EE4">
              <w:rPr>
                <w:b/>
              </w:rPr>
              <w:t>Nessy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F9E12" w14:textId="69233368" w:rsidR="00673B06" w:rsidRDefault="000847B0">
            <w:pPr>
              <w:pStyle w:val="TableRowCentered"/>
              <w:jc w:val="left"/>
            </w:pPr>
            <w:r>
              <w:t>Nessy</w:t>
            </w:r>
          </w:p>
        </w:tc>
      </w:tr>
      <w:tr w:rsidR="0023034B" w14:paraId="433D67A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1FE73" w14:textId="367FF2F1" w:rsidR="0023034B" w:rsidRPr="00F43EE4" w:rsidRDefault="0023034B">
            <w:pPr>
              <w:pStyle w:val="TableRow"/>
              <w:rPr>
                <w:b/>
              </w:rPr>
            </w:pPr>
            <w:r w:rsidRPr="00F43EE4">
              <w:rPr>
                <w:b/>
              </w:rPr>
              <w:t>Clickr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B4CC9" w14:textId="7A471333" w:rsidR="0023034B" w:rsidRDefault="008208EF">
            <w:pPr>
              <w:pStyle w:val="TableRowCentered"/>
              <w:jc w:val="left"/>
            </w:pPr>
            <w:r>
              <w:t>Clickr</w:t>
            </w:r>
          </w:p>
        </w:tc>
      </w:tr>
      <w:tr w:rsidR="00673B06" w14:paraId="0B2F788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FD152" w14:textId="44DB95B7" w:rsidR="00673B06" w:rsidRPr="00F43EE4" w:rsidRDefault="000847B0">
            <w:pPr>
              <w:pStyle w:val="TableRow"/>
              <w:rPr>
                <w:b/>
              </w:rPr>
            </w:pPr>
            <w:r w:rsidRPr="00F43EE4">
              <w:rPr>
                <w:b/>
              </w:rPr>
              <w:t>Natre  (RE)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E03AA" w14:textId="69D7A831" w:rsidR="00673B06" w:rsidRDefault="000847B0">
            <w:pPr>
              <w:pStyle w:val="TableRowCentered"/>
              <w:jc w:val="left"/>
            </w:pPr>
            <w:r>
              <w:t>Natre</w:t>
            </w:r>
          </w:p>
        </w:tc>
      </w:tr>
      <w:tr w:rsidR="000847B0" w14:paraId="1F9ADDA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6A9C4" w14:textId="5CB61F94" w:rsidR="000847B0" w:rsidRPr="00F43EE4" w:rsidRDefault="000847B0">
            <w:pPr>
              <w:pStyle w:val="TableRow"/>
              <w:rPr>
                <w:b/>
              </w:rPr>
            </w:pPr>
            <w:r w:rsidRPr="00F43EE4">
              <w:rPr>
                <w:b/>
              </w:rPr>
              <w:t xml:space="preserve">Twinkl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9E0B" w14:textId="02C5799C" w:rsidR="000847B0" w:rsidRDefault="000847B0">
            <w:pPr>
              <w:pStyle w:val="TableRowCentered"/>
              <w:jc w:val="left"/>
            </w:pPr>
            <w:r>
              <w:t>Twinkl</w:t>
            </w:r>
          </w:p>
        </w:tc>
      </w:tr>
      <w:tr w:rsidR="000847B0" w14:paraId="2341DE8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78052" w14:textId="2092D00B" w:rsidR="000847B0" w:rsidRPr="00F43EE4" w:rsidRDefault="000847B0">
            <w:pPr>
              <w:pStyle w:val="TableRow"/>
              <w:rPr>
                <w:b/>
              </w:rPr>
            </w:pPr>
            <w:r w:rsidRPr="00F43EE4">
              <w:rPr>
                <w:b/>
              </w:rPr>
              <w:t>Spag.com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29744" w14:textId="2104C898" w:rsidR="000847B0" w:rsidRDefault="000847B0">
            <w:pPr>
              <w:pStyle w:val="TableRowCentered"/>
              <w:jc w:val="left"/>
            </w:pPr>
            <w:r>
              <w:t>Spag.com</w:t>
            </w:r>
          </w:p>
        </w:tc>
      </w:tr>
      <w:tr w:rsidR="000847B0" w14:paraId="1F6356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9FEC2" w14:textId="1516CC5D" w:rsidR="000847B0" w:rsidRPr="00F43EE4" w:rsidRDefault="000847B0">
            <w:pPr>
              <w:pStyle w:val="TableRow"/>
              <w:rPr>
                <w:b/>
              </w:rPr>
            </w:pPr>
            <w:r w:rsidRPr="00F43EE4">
              <w:rPr>
                <w:b/>
              </w:rPr>
              <w:t>Dyslexia Gold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F378F" w14:textId="2FE341D0" w:rsidR="000847B0" w:rsidRDefault="00D43D76">
            <w:pPr>
              <w:pStyle w:val="TableRowCentered"/>
              <w:jc w:val="left"/>
            </w:pPr>
            <w:r>
              <w:t>dyslexiagold.co.uk</w:t>
            </w:r>
          </w:p>
        </w:tc>
      </w:tr>
      <w:tr w:rsidR="000847B0" w14:paraId="3910CAF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F17AD" w14:textId="247E0664" w:rsidR="000847B0" w:rsidRPr="00F43EE4" w:rsidRDefault="000847B0">
            <w:pPr>
              <w:pStyle w:val="TableRow"/>
              <w:rPr>
                <w:b/>
              </w:rPr>
            </w:pPr>
            <w:r w:rsidRPr="00F43EE4">
              <w:rPr>
                <w:b/>
              </w:rPr>
              <w:t xml:space="preserve">The Key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BEC31" w14:textId="26D656D8" w:rsidR="000847B0" w:rsidRDefault="000847B0">
            <w:pPr>
              <w:pStyle w:val="TableRowCentered"/>
              <w:jc w:val="left"/>
            </w:pPr>
            <w:r>
              <w:t>The Key</w:t>
            </w:r>
          </w:p>
        </w:tc>
      </w:tr>
    </w:tbl>
    <w:p w14:paraId="4441AA7C" w14:textId="77777777" w:rsidR="003303E2" w:rsidRDefault="003303E2">
      <w:pPr>
        <w:pStyle w:val="Heading2"/>
        <w:spacing w:before="600"/>
      </w:pPr>
    </w:p>
    <w:p w14:paraId="2A7D5553" w14:textId="11E61F0B"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DF385D7" w:rsidR="00E66558" w:rsidRDefault="003A584A">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24E1123D" w:rsidR="00E66558" w:rsidRDefault="003A584A">
            <w:pPr>
              <w:pStyle w:val="TableRowCentered"/>
              <w:jc w:val="left"/>
            </w:pPr>
            <w:r>
              <w:t>N/A</w:t>
            </w: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27"/>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50D604A" w:rsidR="005E28A4" w:rsidRDefault="009D71E8">
    <w:pPr>
      <w:pStyle w:val="Footer"/>
      <w:ind w:firstLine="4513"/>
    </w:pPr>
    <w:r>
      <w:fldChar w:fldCharType="begin"/>
    </w:r>
    <w:r>
      <w:instrText xml:space="preserve"> PAGE </w:instrText>
    </w:r>
    <w:r>
      <w:fldChar w:fldCharType="separate"/>
    </w:r>
    <w:r w:rsidR="008F5A3B">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8F5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D255593"/>
    <w:multiLevelType w:val="hybridMultilevel"/>
    <w:tmpl w:val="72103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B4026E4"/>
    <w:multiLevelType w:val="hybridMultilevel"/>
    <w:tmpl w:val="7EFC0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622BE2"/>
    <w:multiLevelType w:val="hybridMultilevel"/>
    <w:tmpl w:val="974CC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10"/>
  </w:num>
  <w:num w:numId="14">
    <w:abstractNumId w:val="9"/>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6239D"/>
    <w:rsid w:val="00066B73"/>
    <w:rsid w:val="000847B0"/>
    <w:rsid w:val="000B4454"/>
    <w:rsid w:val="000E0D47"/>
    <w:rsid w:val="00120AB1"/>
    <w:rsid w:val="001730E2"/>
    <w:rsid w:val="0023034B"/>
    <w:rsid w:val="002833C9"/>
    <w:rsid w:val="002D4665"/>
    <w:rsid w:val="002E42D7"/>
    <w:rsid w:val="003303E2"/>
    <w:rsid w:val="003332A6"/>
    <w:rsid w:val="003A584A"/>
    <w:rsid w:val="003C0EC2"/>
    <w:rsid w:val="003D50B3"/>
    <w:rsid w:val="004044AA"/>
    <w:rsid w:val="00407EF4"/>
    <w:rsid w:val="004170CB"/>
    <w:rsid w:val="00471377"/>
    <w:rsid w:val="004B4D87"/>
    <w:rsid w:val="004C1340"/>
    <w:rsid w:val="00561459"/>
    <w:rsid w:val="005B66D4"/>
    <w:rsid w:val="00605BC0"/>
    <w:rsid w:val="00651E36"/>
    <w:rsid w:val="00673B06"/>
    <w:rsid w:val="006E7FB1"/>
    <w:rsid w:val="00741B9E"/>
    <w:rsid w:val="00793140"/>
    <w:rsid w:val="007B4E08"/>
    <w:rsid w:val="007C2F04"/>
    <w:rsid w:val="008208EF"/>
    <w:rsid w:val="008809C6"/>
    <w:rsid w:val="008D06AA"/>
    <w:rsid w:val="008E51E4"/>
    <w:rsid w:val="008F5A3B"/>
    <w:rsid w:val="009440AA"/>
    <w:rsid w:val="009D71E8"/>
    <w:rsid w:val="00A375F7"/>
    <w:rsid w:val="00A4005B"/>
    <w:rsid w:val="00A74135"/>
    <w:rsid w:val="00A74B58"/>
    <w:rsid w:val="00AA4201"/>
    <w:rsid w:val="00AC0BD4"/>
    <w:rsid w:val="00AD4FA8"/>
    <w:rsid w:val="00AF2EA4"/>
    <w:rsid w:val="00B5789E"/>
    <w:rsid w:val="00B97776"/>
    <w:rsid w:val="00BC3F1E"/>
    <w:rsid w:val="00C60B59"/>
    <w:rsid w:val="00D247AF"/>
    <w:rsid w:val="00D33FE5"/>
    <w:rsid w:val="00D43D76"/>
    <w:rsid w:val="00E66558"/>
    <w:rsid w:val="00EF1738"/>
    <w:rsid w:val="00F2027A"/>
    <w:rsid w:val="00F43EE4"/>
    <w:rsid w:val="00FF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4B4D87"/>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485948">
      <w:bodyDiv w:val="1"/>
      <w:marLeft w:val="0"/>
      <w:marRight w:val="0"/>
      <w:marTop w:val="0"/>
      <w:marBottom w:val="0"/>
      <w:divBdr>
        <w:top w:val="none" w:sz="0" w:space="0" w:color="auto"/>
        <w:left w:val="none" w:sz="0" w:space="0" w:color="auto"/>
        <w:bottom w:val="none" w:sz="0" w:space="0" w:color="auto"/>
        <w:right w:val="none" w:sz="0" w:space="0" w:color="auto"/>
      </w:divBdr>
      <w:divsChild>
        <w:div w:id="2088306386">
          <w:marLeft w:val="0"/>
          <w:marRight w:val="4800"/>
          <w:marTop w:val="0"/>
          <w:marBottom w:val="0"/>
          <w:divBdr>
            <w:top w:val="single" w:sz="2" w:space="0" w:color="auto"/>
            <w:left w:val="single" w:sz="2" w:space="0" w:color="auto"/>
            <w:bottom w:val="single" w:sz="2" w:space="0" w:color="auto"/>
            <w:right w:val="single" w:sz="2" w:space="0" w:color="auto"/>
          </w:divBdr>
          <w:divsChild>
            <w:div w:id="929656099">
              <w:marLeft w:val="0"/>
              <w:marRight w:val="0"/>
              <w:marTop w:val="0"/>
              <w:marBottom w:val="0"/>
              <w:divBdr>
                <w:top w:val="single" w:sz="2" w:space="0" w:color="auto"/>
                <w:left w:val="single" w:sz="2" w:space="0" w:color="auto"/>
                <w:bottom w:val="single" w:sz="2" w:space="0" w:color="auto"/>
                <w:right w:val="single" w:sz="2" w:space="0" w:color="auto"/>
              </w:divBdr>
            </w:div>
          </w:divsChild>
        </w:div>
        <w:div w:id="35087008">
          <w:marLeft w:val="4800"/>
          <w:marRight w:val="4800"/>
          <w:marTop w:val="0"/>
          <w:marBottom w:val="0"/>
          <w:divBdr>
            <w:top w:val="single" w:sz="2" w:space="0" w:color="auto"/>
            <w:left w:val="single" w:sz="2" w:space="0" w:color="auto"/>
            <w:bottom w:val="single" w:sz="2" w:space="0" w:color="auto"/>
            <w:right w:val="single" w:sz="2" w:space="0" w:color="auto"/>
          </w:divBdr>
          <w:divsChild>
            <w:div w:id="764033371">
              <w:marLeft w:val="0"/>
              <w:marRight w:val="0"/>
              <w:marTop w:val="0"/>
              <w:marBottom w:val="0"/>
              <w:divBdr>
                <w:top w:val="single" w:sz="2" w:space="0" w:color="auto"/>
                <w:left w:val="single" w:sz="2" w:space="0" w:color="auto"/>
                <w:bottom w:val="single" w:sz="2" w:space="0" w:color="auto"/>
                <w:right w:val="single" w:sz="2" w:space="0" w:color="auto"/>
              </w:divBdr>
            </w:div>
          </w:divsChild>
        </w:div>
        <w:div w:id="1519348800">
          <w:marLeft w:val="4800"/>
          <w:marRight w:val="4800"/>
          <w:marTop w:val="0"/>
          <w:marBottom w:val="0"/>
          <w:divBdr>
            <w:top w:val="single" w:sz="2" w:space="0" w:color="auto"/>
            <w:left w:val="single" w:sz="2" w:space="0" w:color="auto"/>
            <w:bottom w:val="single" w:sz="2" w:space="0" w:color="auto"/>
            <w:right w:val="single" w:sz="2" w:space="0" w:color="auto"/>
          </w:divBdr>
          <w:divsChild>
            <w:div w:id="1239512708">
              <w:marLeft w:val="0"/>
              <w:marRight w:val="0"/>
              <w:marTop w:val="0"/>
              <w:marBottom w:val="0"/>
              <w:divBdr>
                <w:top w:val="single" w:sz="2" w:space="0" w:color="auto"/>
                <w:left w:val="single" w:sz="2" w:space="0" w:color="auto"/>
                <w:bottom w:val="single" w:sz="2" w:space="0" w:color="auto"/>
                <w:right w:val="single" w:sz="2" w:space="0" w:color="auto"/>
              </w:divBdr>
            </w:div>
          </w:divsChild>
        </w:div>
        <w:div w:id="1373380136">
          <w:marLeft w:val="4800"/>
          <w:marRight w:val="4800"/>
          <w:marTop w:val="0"/>
          <w:marBottom w:val="0"/>
          <w:divBdr>
            <w:top w:val="single" w:sz="2" w:space="0" w:color="auto"/>
            <w:left w:val="single" w:sz="2" w:space="0" w:color="auto"/>
            <w:bottom w:val="single" w:sz="2" w:space="0" w:color="auto"/>
            <w:right w:val="single" w:sz="2" w:space="0" w:color="auto"/>
          </w:divBdr>
          <w:divsChild>
            <w:div w:id="1889949641">
              <w:marLeft w:val="0"/>
              <w:marRight w:val="0"/>
              <w:marTop w:val="0"/>
              <w:marBottom w:val="0"/>
              <w:divBdr>
                <w:top w:val="single" w:sz="2" w:space="0" w:color="auto"/>
                <w:left w:val="single" w:sz="2" w:space="0" w:color="auto"/>
                <w:bottom w:val="single" w:sz="2" w:space="0" w:color="auto"/>
                <w:right w:val="single" w:sz="2" w:space="0" w:color="auto"/>
              </w:divBdr>
            </w:div>
          </w:divsChild>
        </w:div>
        <w:div w:id="1310596630">
          <w:marLeft w:val="4800"/>
          <w:marRight w:val="4800"/>
          <w:marTop w:val="0"/>
          <w:marBottom w:val="0"/>
          <w:divBdr>
            <w:top w:val="single" w:sz="2" w:space="0" w:color="auto"/>
            <w:left w:val="single" w:sz="2" w:space="0" w:color="auto"/>
            <w:bottom w:val="single" w:sz="2" w:space="0" w:color="auto"/>
            <w:right w:val="single" w:sz="2" w:space="0" w:color="auto"/>
          </w:divBdr>
          <w:divsChild>
            <w:div w:id="77990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41659822">
      <w:bodyDiv w:val="1"/>
      <w:marLeft w:val="0"/>
      <w:marRight w:val="0"/>
      <w:marTop w:val="0"/>
      <w:marBottom w:val="0"/>
      <w:divBdr>
        <w:top w:val="none" w:sz="0" w:space="0" w:color="auto"/>
        <w:left w:val="none" w:sz="0" w:space="0" w:color="auto"/>
        <w:bottom w:val="none" w:sz="0" w:space="0" w:color="auto"/>
        <w:right w:val="none" w:sz="0" w:space="0" w:color="auto"/>
      </w:divBdr>
    </w:div>
    <w:div w:id="1355619312">
      <w:bodyDiv w:val="1"/>
      <w:marLeft w:val="0"/>
      <w:marRight w:val="0"/>
      <w:marTop w:val="0"/>
      <w:marBottom w:val="0"/>
      <w:divBdr>
        <w:top w:val="none" w:sz="0" w:space="0" w:color="auto"/>
        <w:left w:val="none" w:sz="0" w:space="0" w:color="auto"/>
        <w:bottom w:val="none" w:sz="0" w:space="0" w:color="auto"/>
        <w:right w:val="none" w:sz="0" w:space="0" w:color="auto"/>
      </w:divBdr>
      <w:divsChild>
        <w:div w:id="1874807601">
          <w:marLeft w:val="0"/>
          <w:marRight w:val="4800"/>
          <w:marTop w:val="0"/>
          <w:marBottom w:val="0"/>
          <w:divBdr>
            <w:top w:val="single" w:sz="2" w:space="0" w:color="auto"/>
            <w:left w:val="single" w:sz="2" w:space="0" w:color="auto"/>
            <w:bottom w:val="single" w:sz="2" w:space="0" w:color="auto"/>
            <w:right w:val="single" w:sz="2" w:space="0" w:color="auto"/>
          </w:divBdr>
          <w:divsChild>
            <w:div w:id="1717075302">
              <w:marLeft w:val="0"/>
              <w:marRight w:val="0"/>
              <w:marTop w:val="0"/>
              <w:marBottom w:val="0"/>
              <w:divBdr>
                <w:top w:val="single" w:sz="2" w:space="0" w:color="auto"/>
                <w:left w:val="single" w:sz="2" w:space="0" w:color="auto"/>
                <w:bottom w:val="single" w:sz="2" w:space="0" w:color="auto"/>
                <w:right w:val="single" w:sz="2" w:space="0" w:color="auto"/>
              </w:divBdr>
            </w:div>
          </w:divsChild>
        </w:div>
        <w:div w:id="1731073406">
          <w:marLeft w:val="4800"/>
          <w:marRight w:val="4800"/>
          <w:marTop w:val="0"/>
          <w:marBottom w:val="0"/>
          <w:divBdr>
            <w:top w:val="single" w:sz="2" w:space="0" w:color="auto"/>
            <w:left w:val="single" w:sz="2" w:space="0" w:color="auto"/>
            <w:bottom w:val="single" w:sz="2" w:space="0" w:color="auto"/>
            <w:right w:val="single" w:sz="2" w:space="0" w:color="auto"/>
          </w:divBdr>
          <w:divsChild>
            <w:div w:id="889802894">
              <w:marLeft w:val="0"/>
              <w:marRight w:val="0"/>
              <w:marTop w:val="0"/>
              <w:marBottom w:val="0"/>
              <w:divBdr>
                <w:top w:val="single" w:sz="2" w:space="0" w:color="auto"/>
                <w:left w:val="single" w:sz="2" w:space="0" w:color="auto"/>
                <w:bottom w:val="single" w:sz="2" w:space="0" w:color="auto"/>
                <w:right w:val="single" w:sz="2" w:space="0" w:color="auto"/>
              </w:divBdr>
            </w:div>
          </w:divsChild>
        </w:div>
        <w:div w:id="2069960831">
          <w:marLeft w:val="4800"/>
          <w:marRight w:val="4800"/>
          <w:marTop w:val="0"/>
          <w:marBottom w:val="0"/>
          <w:divBdr>
            <w:top w:val="single" w:sz="2" w:space="0" w:color="auto"/>
            <w:left w:val="single" w:sz="2" w:space="0" w:color="auto"/>
            <w:bottom w:val="single" w:sz="2" w:space="0" w:color="auto"/>
            <w:right w:val="single" w:sz="2" w:space="0" w:color="auto"/>
          </w:divBdr>
          <w:divsChild>
            <w:div w:id="361786135">
              <w:marLeft w:val="0"/>
              <w:marRight w:val="0"/>
              <w:marTop w:val="0"/>
              <w:marBottom w:val="0"/>
              <w:divBdr>
                <w:top w:val="single" w:sz="2" w:space="0" w:color="auto"/>
                <w:left w:val="single" w:sz="2" w:space="0" w:color="auto"/>
                <w:bottom w:val="single" w:sz="2" w:space="0" w:color="auto"/>
                <w:right w:val="single" w:sz="2" w:space="0" w:color="auto"/>
              </w:divBdr>
            </w:div>
          </w:divsChild>
        </w:div>
        <w:div w:id="1204899627">
          <w:marLeft w:val="4800"/>
          <w:marRight w:val="4800"/>
          <w:marTop w:val="0"/>
          <w:marBottom w:val="0"/>
          <w:divBdr>
            <w:top w:val="single" w:sz="2" w:space="0" w:color="auto"/>
            <w:left w:val="single" w:sz="2" w:space="0" w:color="auto"/>
            <w:bottom w:val="single" w:sz="2" w:space="0" w:color="auto"/>
            <w:right w:val="single" w:sz="2" w:space="0" w:color="auto"/>
          </w:divBdr>
          <w:divsChild>
            <w:div w:id="1535919864">
              <w:marLeft w:val="0"/>
              <w:marRight w:val="0"/>
              <w:marTop w:val="0"/>
              <w:marBottom w:val="0"/>
              <w:divBdr>
                <w:top w:val="single" w:sz="2" w:space="0" w:color="auto"/>
                <w:left w:val="single" w:sz="2" w:space="0" w:color="auto"/>
                <w:bottom w:val="single" w:sz="2" w:space="0" w:color="auto"/>
                <w:right w:val="single" w:sz="2" w:space="0" w:color="auto"/>
              </w:divBdr>
            </w:div>
          </w:divsChild>
        </w:div>
        <w:div w:id="885683587">
          <w:marLeft w:val="4800"/>
          <w:marRight w:val="4800"/>
          <w:marTop w:val="0"/>
          <w:marBottom w:val="0"/>
          <w:divBdr>
            <w:top w:val="single" w:sz="2" w:space="0" w:color="auto"/>
            <w:left w:val="single" w:sz="2" w:space="0" w:color="auto"/>
            <w:bottom w:val="single" w:sz="2" w:space="0" w:color="auto"/>
            <w:right w:val="single" w:sz="2" w:space="0" w:color="auto"/>
          </w:divBdr>
          <w:divsChild>
            <w:div w:id="14557520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65581825">
      <w:bodyDiv w:val="1"/>
      <w:marLeft w:val="0"/>
      <w:marRight w:val="0"/>
      <w:marTop w:val="0"/>
      <w:marBottom w:val="0"/>
      <w:divBdr>
        <w:top w:val="none" w:sz="0" w:space="0" w:color="auto"/>
        <w:left w:val="none" w:sz="0" w:space="0" w:color="auto"/>
        <w:bottom w:val="none" w:sz="0" w:space="0" w:color="auto"/>
        <w:right w:val="none" w:sz="0" w:space="0" w:color="auto"/>
      </w:divBdr>
      <w:divsChild>
        <w:div w:id="1645818635">
          <w:marLeft w:val="0"/>
          <w:marRight w:val="4553"/>
          <w:marTop w:val="0"/>
          <w:marBottom w:val="0"/>
          <w:divBdr>
            <w:top w:val="single" w:sz="2" w:space="0" w:color="auto"/>
            <w:left w:val="single" w:sz="2" w:space="0" w:color="auto"/>
            <w:bottom w:val="single" w:sz="2" w:space="0" w:color="auto"/>
            <w:right w:val="single" w:sz="2" w:space="0" w:color="auto"/>
          </w:divBdr>
          <w:divsChild>
            <w:div w:id="1040277713">
              <w:marLeft w:val="0"/>
              <w:marRight w:val="0"/>
              <w:marTop w:val="0"/>
              <w:marBottom w:val="0"/>
              <w:divBdr>
                <w:top w:val="single" w:sz="2" w:space="0" w:color="auto"/>
                <w:left w:val="single" w:sz="2" w:space="0" w:color="auto"/>
                <w:bottom w:val="single" w:sz="2" w:space="0" w:color="auto"/>
                <w:right w:val="single" w:sz="2" w:space="0" w:color="auto"/>
              </w:divBdr>
            </w:div>
          </w:divsChild>
        </w:div>
        <w:div w:id="742676325">
          <w:marLeft w:val="4553"/>
          <w:marRight w:val="4553"/>
          <w:marTop w:val="0"/>
          <w:marBottom w:val="0"/>
          <w:divBdr>
            <w:top w:val="single" w:sz="2" w:space="0" w:color="auto"/>
            <w:left w:val="single" w:sz="2" w:space="0" w:color="auto"/>
            <w:bottom w:val="single" w:sz="2" w:space="0" w:color="auto"/>
            <w:right w:val="single" w:sz="2" w:space="0" w:color="auto"/>
          </w:divBdr>
          <w:divsChild>
            <w:div w:id="9357503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hyperlink" Target="https://educationendowmentfoundation.org.uk/education-evidence/teaching-learning-toolkit/parental-engagement" TargetMode="External"/><Relationship Id="rId18" Type="http://schemas.openxmlformats.org/officeDocument/2006/relationships/hyperlink" Target="https://educationendowmentfoundation.org.uk/education-evidence/teaching-learning-toolkit/small-group-tuition" TargetMode="External"/><Relationship Id="rId26" Type="http://schemas.openxmlformats.org/officeDocument/2006/relationships/hyperlink" Target="https://educationendowmentfoundation.org.uk/education-evidence/teaching-learning-toolkit/arts-participation"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one-to-one-tuition" TargetMode="External"/><Relationship Id="rId7" Type="http://schemas.openxmlformats.org/officeDocument/2006/relationships/hyperlink" Target="https://www.gov.uk/guidance/pupil-premium-effective-use-and-accountability" TargetMode="Externa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educationendowmentfoundation.org.uk/education-evidence/teaching-learning-toolkit/reducing-class-size" TargetMode="External"/><Relationship Id="rId25" Type="http://schemas.openxmlformats.org/officeDocument/2006/relationships/hyperlink" Target="https://educationendowmentfoundation.org.uk/education-evidence/teaching-learning-toolkit/parental-engagement"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mastery-learning" TargetMode="External"/><Relationship Id="rId20" Type="http://schemas.openxmlformats.org/officeDocument/2006/relationships/hyperlink" Target="https://educationendowmentfoundation.org.uk/education-evidence/teaching-learning-toolkit/small-group-tuitio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reading-comprehension-strategies" TargetMode="External"/><Relationship Id="rId24" Type="http://schemas.openxmlformats.org/officeDocument/2006/relationships/hyperlink" Target="https://educationendowmentfoundation.org.uk/education-evidence/teaching-learning-toolkit/metacognition-and-self-regulation"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ral-language-interventions" TargetMode="External"/><Relationship Id="rId23" Type="http://schemas.openxmlformats.org/officeDocument/2006/relationships/hyperlink" Target="https://educationendowmentfoundation.org.uk/education-evidence/teaching-learning-toolkit/metacognition-and-self-regulation" TargetMode="External"/><Relationship Id="rId28" Type="http://schemas.openxmlformats.org/officeDocument/2006/relationships/footer" Target="footer1.xml"/><Relationship Id="rId10" Type="http://schemas.openxmlformats.org/officeDocument/2006/relationships/hyperlink" Target="https://educationendowmentfoundation.org.uk/education-evidence/teaching-learning-toolkit/mastery-learning" TargetMode="External"/><Relationship Id="rId19" Type="http://schemas.openxmlformats.org/officeDocument/2006/relationships/hyperlink" Target="https://educationendowmentfoundation.org.uk/education-evidence/teaching-learning-toolkit/one-to-one-tuition"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education-evidence/teaching-learning-toolkit/teaching-assistant-interventions" TargetMode="External"/><Relationship Id="rId22" Type="http://schemas.openxmlformats.org/officeDocument/2006/relationships/hyperlink" Target="https://educationendowmentfoundation.org.uk/education-evidence/teaching-learning-toolkit/behaviour-intervention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16</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Richardson, Suzanne</cp:lastModifiedBy>
  <cp:revision>21</cp:revision>
  <cp:lastPrinted>2014-09-17T13:26:00Z</cp:lastPrinted>
  <dcterms:created xsi:type="dcterms:W3CDTF">2021-12-07T14:32:00Z</dcterms:created>
  <dcterms:modified xsi:type="dcterms:W3CDTF">2021-12-21T12:34:00Z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