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E14010" w:rsidP="008E065D">
      <w:pPr>
        <w:jc w:val="center"/>
      </w:pPr>
      <w:r>
        <w:rPr>
          <w:noProof/>
          <w:lang w:eastAsia="en-GB"/>
        </w:rPr>
        <w:drawing>
          <wp:anchor distT="0" distB="0" distL="114300" distR="114300" simplePos="0" relativeHeight="251716096" behindDoc="0" locked="0" layoutInCell="1" allowOverlap="1" wp14:anchorId="1C00AD8E" wp14:editId="610EE990">
            <wp:simplePos x="0" y="0"/>
            <wp:positionH relativeFrom="margin">
              <wp:posOffset>2559049</wp:posOffset>
            </wp:positionH>
            <wp:positionV relativeFrom="paragraph">
              <wp:posOffset>10795</wp:posOffset>
            </wp:positionV>
            <wp:extent cx="1507329" cy="13049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19694" cy="1315630"/>
                    </a:xfrm>
                    <a:prstGeom prst="rect">
                      <a:avLst/>
                    </a:prstGeom>
                  </pic:spPr>
                </pic:pic>
              </a:graphicData>
            </a:graphic>
            <wp14:sizeRelH relativeFrom="page">
              <wp14:pctWidth>0</wp14:pctWidth>
            </wp14:sizeRelH>
            <wp14:sizeRelV relativeFrom="page">
              <wp14:pctHeight>0</wp14:pctHeight>
            </wp14:sizeRelV>
          </wp:anchor>
        </w:drawing>
      </w:r>
    </w:p>
    <w:p w:rsidR="00E14010" w:rsidRDefault="00E14010" w:rsidP="008E065D">
      <w:pPr>
        <w:jc w:val="center"/>
      </w:pPr>
    </w:p>
    <w:p w:rsidR="00E14010" w:rsidRDefault="00E14010" w:rsidP="008E065D">
      <w:pPr>
        <w:jc w:val="center"/>
      </w:pPr>
    </w:p>
    <w:p w:rsidR="00E14010" w:rsidRDefault="00E14010" w:rsidP="00E14010">
      <w:pPr>
        <w:jc w:val="center"/>
        <w:rPr>
          <w:rFonts w:ascii="Comic Sans MS" w:hAnsi="Comic Sans MS"/>
          <w:b/>
          <w:sz w:val="52"/>
          <w:szCs w:val="52"/>
        </w:rPr>
      </w:pPr>
    </w:p>
    <w:p w:rsidR="008D53DD" w:rsidRPr="00E14010" w:rsidRDefault="00A42BA3" w:rsidP="00E14010">
      <w:pPr>
        <w:jc w:val="center"/>
        <w:rPr>
          <w:rFonts w:ascii="Comic Sans MS" w:hAnsi="Comic Sans MS"/>
          <w:b/>
          <w:sz w:val="52"/>
          <w:szCs w:val="52"/>
        </w:rPr>
      </w:pPr>
      <w:r w:rsidRPr="00E14010">
        <w:rPr>
          <w:rFonts w:ascii="Comic Sans MS" w:hAnsi="Comic Sans MS"/>
          <w:b/>
          <w:sz w:val="52"/>
          <w:szCs w:val="52"/>
        </w:rPr>
        <w:t>Physical</w:t>
      </w:r>
      <w:r w:rsidR="00E14010">
        <w:rPr>
          <w:rFonts w:ascii="Comic Sans MS" w:hAnsi="Comic Sans MS"/>
          <w:b/>
          <w:sz w:val="52"/>
          <w:szCs w:val="52"/>
        </w:rPr>
        <w:t xml:space="preserve"> </w:t>
      </w:r>
      <w:r w:rsidRPr="00E14010">
        <w:rPr>
          <w:rFonts w:ascii="Comic Sans MS" w:hAnsi="Comic Sans MS"/>
          <w:b/>
          <w:sz w:val="52"/>
          <w:szCs w:val="52"/>
        </w:rPr>
        <w:t>Education</w:t>
      </w:r>
      <w:r w:rsidR="004A5C05" w:rsidRPr="00E14010">
        <w:rPr>
          <w:rFonts w:ascii="Comic Sans MS" w:hAnsi="Comic Sans MS"/>
          <w:b/>
          <w:sz w:val="52"/>
          <w:szCs w:val="52"/>
        </w:rPr>
        <w:t xml:space="preserve"> </w:t>
      </w:r>
    </w:p>
    <w:p w:rsidR="002674DF" w:rsidRPr="008D53DD" w:rsidRDefault="002674DF" w:rsidP="00537E24">
      <w:pPr>
        <w:jc w:val="both"/>
        <w:rPr>
          <w:rFonts w:ascii="Comic Sans MS" w:hAnsi="Comic Sans MS"/>
          <w:b/>
          <w:sz w:val="72"/>
          <w:szCs w:val="72"/>
        </w:rPr>
      </w:pPr>
      <w:r w:rsidRPr="002674DF">
        <w:rPr>
          <w:rFonts w:ascii="Comic Sans MS" w:hAnsi="Comic Sans MS"/>
          <w:sz w:val="24"/>
          <w:szCs w:val="24"/>
        </w:rPr>
        <w:t>Physical Education is the planned, progressive learning that takes place in school curriculum timetabled time and which is delivered to all pupils. This involves both ‘learning to move’ (i.e. becoming more physically competent) and ‘moving to learn’ (e.g. learning through movement, a range of skills and understandings beyond physical activity, such as co-operating with others).</w:t>
      </w:r>
    </w:p>
    <w:p w:rsidR="008D53DD" w:rsidRDefault="002674DF" w:rsidP="00537E24">
      <w:pPr>
        <w:rPr>
          <w:rFonts w:ascii="Comic Sans MS" w:hAnsi="Comic Sans MS" w:cs="Arial"/>
          <w:color w:val="4D5156"/>
          <w:sz w:val="24"/>
          <w:szCs w:val="24"/>
          <w:shd w:val="clear" w:color="auto" w:fill="FFFFFF"/>
        </w:rPr>
      </w:pPr>
      <w:r w:rsidRPr="002674DF">
        <w:rPr>
          <w:rFonts w:ascii="Comic Sans MS" w:hAnsi="Comic Sans MS" w:cs="Arial"/>
          <w:color w:val="4D5156"/>
          <w:sz w:val="24"/>
          <w:szCs w:val="24"/>
          <w:shd w:val="clear" w:color="auto" w:fill="FFFFFF"/>
        </w:rPr>
        <w:t xml:space="preserve">The national curriculum for physical education aims to ensure that all pupils: </w:t>
      </w:r>
    </w:p>
    <w:p w:rsidR="002674DF" w:rsidRPr="00312623" w:rsidRDefault="002674DF" w:rsidP="00537E24">
      <w:pPr>
        <w:pStyle w:val="ListParagraph"/>
        <w:numPr>
          <w:ilvl w:val="0"/>
          <w:numId w:val="6"/>
        </w:numPr>
        <w:rPr>
          <w:rFonts w:ascii="Comic Sans MS" w:hAnsi="Comic Sans MS" w:cs="Arial"/>
          <w:color w:val="4D5156"/>
          <w:sz w:val="24"/>
          <w:szCs w:val="24"/>
          <w:shd w:val="clear" w:color="auto" w:fill="FFFFFF"/>
        </w:rPr>
      </w:pPr>
      <w:r w:rsidRPr="00312623">
        <w:rPr>
          <w:rFonts w:ascii="Comic Sans MS" w:hAnsi="Comic Sans MS" w:cs="Arial"/>
          <w:color w:val="4D5156"/>
          <w:sz w:val="24"/>
          <w:szCs w:val="24"/>
          <w:shd w:val="clear" w:color="auto" w:fill="FFFFFF"/>
        </w:rPr>
        <w:t xml:space="preserve">develop competence to excel in a broad range of physical activities </w:t>
      </w:r>
    </w:p>
    <w:p w:rsidR="002674DF" w:rsidRPr="00312623" w:rsidRDefault="002674DF" w:rsidP="00537E24">
      <w:pPr>
        <w:pStyle w:val="ListParagraph"/>
        <w:numPr>
          <w:ilvl w:val="0"/>
          <w:numId w:val="6"/>
        </w:numPr>
        <w:rPr>
          <w:rFonts w:ascii="Comic Sans MS" w:hAnsi="Comic Sans MS" w:cs="Arial"/>
          <w:color w:val="4D5156"/>
          <w:sz w:val="24"/>
          <w:szCs w:val="24"/>
          <w:shd w:val="clear" w:color="auto" w:fill="FFFFFF"/>
        </w:rPr>
      </w:pPr>
      <w:r w:rsidRPr="00312623">
        <w:rPr>
          <w:rFonts w:ascii="Comic Sans MS" w:hAnsi="Comic Sans MS" w:cs="Arial"/>
          <w:color w:val="4D5156"/>
          <w:sz w:val="24"/>
          <w:szCs w:val="24"/>
          <w:shd w:val="clear" w:color="auto" w:fill="FFFFFF"/>
        </w:rPr>
        <w:t xml:space="preserve">are physically active for sustained periods of time </w:t>
      </w:r>
    </w:p>
    <w:p w:rsidR="002674DF" w:rsidRPr="00312623" w:rsidRDefault="002674DF" w:rsidP="00537E24">
      <w:pPr>
        <w:pStyle w:val="ListParagraph"/>
        <w:numPr>
          <w:ilvl w:val="0"/>
          <w:numId w:val="6"/>
        </w:numPr>
        <w:rPr>
          <w:rFonts w:ascii="Comic Sans MS" w:hAnsi="Comic Sans MS" w:cs="Arial"/>
          <w:color w:val="4D5156"/>
          <w:sz w:val="24"/>
          <w:szCs w:val="24"/>
          <w:shd w:val="clear" w:color="auto" w:fill="FFFFFF"/>
        </w:rPr>
      </w:pPr>
      <w:r w:rsidRPr="00312623">
        <w:rPr>
          <w:rFonts w:ascii="Comic Sans MS" w:hAnsi="Comic Sans MS" w:cs="Arial"/>
          <w:color w:val="4D5156"/>
          <w:sz w:val="24"/>
          <w:szCs w:val="24"/>
          <w:shd w:val="clear" w:color="auto" w:fill="FFFFFF"/>
        </w:rPr>
        <w:t xml:space="preserve">engage in competitive sports and activities </w:t>
      </w:r>
    </w:p>
    <w:p w:rsidR="002674DF" w:rsidRPr="00312623" w:rsidRDefault="00312623" w:rsidP="00537E24">
      <w:pPr>
        <w:pStyle w:val="ListParagraph"/>
        <w:numPr>
          <w:ilvl w:val="0"/>
          <w:numId w:val="6"/>
        </w:numPr>
        <w:rPr>
          <w:rFonts w:ascii="Comic Sans MS" w:hAnsi="Comic Sans MS"/>
          <w:sz w:val="24"/>
          <w:szCs w:val="24"/>
        </w:rPr>
      </w:pPr>
      <w:r>
        <w:rPr>
          <w:rFonts w:ascii="Comic Sans MS" w:hAnsi="Comic Sans MS" w:cs="Arial"/>
          <w:color w:val="4D5156"/>
          <w:sz w:val="24"/>
          <w:szCs w:val="24"/>
          <w:shd w:val="clear" w:color="auto" w:fill="FFFFFF"/>
        </w:rPr>
        <w:t>l</w:t>
      </w:r>
      <w:r w:rsidR="002674DF" w:rsidRPr="00312623">
        <w:rPr>
          <w:rFonts w:ascii="Comic Sans MS" w:hAnsi="Comic Sans MS" w:cs="Arial"/>
          <w:color w:val="4D5156"/>
          <w:sz w:val="24"/>
          <w:szCs w:val="24"/>
          <w:shd w:val="clear" w:color="auto" w:fill="FFFFFF"/>
        </w:rPr>
        <w:t>ead healthy, active lives.</w:t>
      </w:r>
    </w:p>
    <w:p w:rsidR="008D53DD" w:rsidRPr="001C5C31" w:rsidRDefault="00DA428C" w:rsidP="00DA428C">
      <w:pPr>
        <w:rPr>
          <w:rFonts w:ascii="Comic Sans MS" w:hAnsi="Comic Sans MS"/>
          <w:b/>
          <w:sz w:val="24"/>
          <w:szCs w:val="24"/>
          <w:u w:val="single"/>
        </w:rPr>
      </w:pPr>
      <w:r w:rsidRPr="001C5C31">
        <w:rPr>
          <w:rFonts w:ascii="Comic Sans MS" w:hAnsi="Comic Sans MS"/>
          <w:b/>
          <w:sz w:val="24"/>
          <w:szCs w:val="24"/>
          <w:u w:val="single"/>
        </w:rPr>
        <w:t xml:space="preserve">Our Intent </w:t>
      </w:r>
    </w:p>
    <w:p w:rsidR="008D53DD" w:rsidRPr="00C449EE" w:rsidRDefault="008D53DD" w:rsidP="008D53DD">
      <w:pPr>
        <w:pStyle w:val="NormalWeb"/>
        <w:shd w:val="clear" w:color="auto" w:fill="FFFFFF"/>
        <w:spacing w:before="0" w:beforeAutospacing="0" w:after="0" w:afterAutospacing="0" w:line="300" w:lineRule="atLeast"/>
        <w:jc w:val="both"/>
        <w:rPr>
          <w:rStyle w:val="Strong"/>
          <w:rFonts w:ascii="Comic Sans MS" w:eastAsiaTheme="majorEastAsia" w:hAnsi="Comic Sans MS" w:cs="Arial"/>
          <w:color w:val="005BAB"/>
          <w:sz w:val="28"/>
          <w:szCs w:val="28"/>
          <w:u w:val="single"/>
        </w:rPr>
      </w:pPr>
      <w:r w:rsidRPr="00C449EE">
        <w:rPr>
          <w:rFonts w:ascii="Comic Sans MS" w:hAnsi="Comic Sans MS" w:cs="Arial"/>
          <w:color w:val="000000"/>
          <w:bdr w:val="none" w:sz="0" w:space="0" w:color="auto" w:frame="1"/>
        </w:rPr>
        <w:t>At Milecastle Primary School physical education is an integral part of our curriculum that is inclusive and engages all pupils. Children develop the knowledge, skills and competence to excel in a broad range of sports and physical activities. We aim to deliver high-quality teaching and learning opportunities that enables all children to achieve their personal best. </w:t>
      </w:r>
      <w:r>
        <w:rPr>
          <w:rFonts w:ascii="Comic Sans MS" w:hAnsi="Comic Sans MS" w:cs="Arial"/>
          <w:color w:val="000000"/>
          <w:bdr w:val="none" w:sz="0" w:space="0" w:color="auto" w:frame="1"/>
        </w:rPr>
        <w:t xml:space="preserve">In both lessons and competitive sport </w:t>
      </w:r>
      <w:r w:rsidRPr="00C449EE">
        <w:rPr>
          <w:rFonts w:ascii="Comic Sans MS" w:hAnsi="Comic Sans MS" w:cs="Arial"/>
          <w:color w:val="000000"/>
          <w:bdr w:val="none" w:sz="0" w:space="0" w:color="auto" w:frame="1"/>
        </w:rPr>
        <w:t xml:space="preserve">we teach </w:t>
      </w:r>
      <w:r>
        <w:rPr>
          <w:rFonts w:ascii="Comic Sans MS" w:hAnsi="Comic Sans MS" w:cs="Arial"/>
          <w:color w:val="000000"/>
          <w:bdr w:val="none" w:sz="0" w:space="0" w:color="auto" w:frame="1"/>
        </w:rPr>
        <w:t>children</w:t>
      </w:r>
      <w:r w:rsidRPr="00C449EE">
        <w:rPr>
          <w:rFonts w:ascii="Comic Sans MS" w:hAnsi="Comic Sans MS" w:cs="Arial"/>
          <w:color w:val="000000"/>
          <w:bdr w:val="none" w:sz="0" w:space="0" w:color="auto" w:frame="1"/>
        </w:rPr>
        <w:t xml:space="preserve"> to transfer the</w:t>
      </w:r>
      <w:r>
        <w:rPr>
          <w:rFonts w:ascii="Comic Sans MS" w:hAnsi="Comic Sans MS" w:cs="Arial"/>
          <w:color w:val="000000"/>
          <w:bdr w:val="none" w:sz="0" w:space="0" w:color="auto" w:frame="1"/>
        </w:rPr>
        <w:t xml:space="preserve"> ‘</w:t>
      </w:r>
      <w:r w:rsidRPr="00C449EE">
        <w:rPr>
          <w:rFonts w:ascii="Comic Sans MS" w:hAnsi="Comic Sans MS" w:cs="Arial"/>
          <w:b/>
          <w:bCs/>
          <w:color w:val="000000"/>
          <w:bdr w:val="none" w:sz="0" w:space="0" w:color="auto" w:frame="1"/>
        </w:rPr>
        <w:t>Milecastle Values’</w:t>
      </w:r>
      <w:r w:rsidRPr="00C449EE">
        <w:rPr>
          <w:rFonts w:ascii="Comic Sans MS" w:hAnsi="Comic Sans MS" w:cs="Arial"/>
          <w:color w:val="000000"/>
          <w:bdr w:val="none" w:sz="0" w:space="0" w:color="auto" w:frame="1"/>
        </w:rPr>
        <w:t xml:space="preserve"> to </w:t>
      </w:r>
      <w:r>
        <w:rPr>
          <w:rFonts w:ascii="Comic Sans MS" w:hAnsi="Comic Sans MS" w:cs="Arial"/>
          <w:color w:val="000000"/>
          <w:bdr w:val="none" w:sz="0" w:space="0" w:color="auto" w:frame="1"/>
        </w:rPr>
        <w:t xml:space="preserve">all </w:t>
      </w:r>
      <w:r w:rsidRPr="00C449EE">
        <w:rPr>
          <w:rFonts w:ascii="Comic Sans MS" w:hAnsi="Comic Sans MS" w:cs="Arial"/>
          <w:color w:val="000000"/>
          <w:bdr w:val="none" w:sz="0" w:space="0" w:color="auto" w:frame="1"/>
        </w:rPr>
        <w:t>sporting activit</w:t>
      </w:r>
      <w:r>
        <w:rPr>
          <w:rFonts w:ascii="Comic Sans MS" w:hAnsi="Comic Sans MS" w:cs="Arial"/>
          <w:color w:val="000000"/>
          <w:bdr w:val="none" w:sz="0" w:space="0" w:color="auto" w:frame="1"/>
        </w:rPr>
        <w:t>ies</w:t>
      </w:r>
      <w:r w:rsidRPr="00C449EE">
        <w:rPr>
          <w:rFonts w:ascii="Comic Sans MS" w:hAnsi="Comic Sans MS" w:cs="Arial"/>
          <w:color w:val="000000"/>
          <w:bdr w:val="none" w:sz="0" w:space="0" w:color="auto" w:frame="1"/>
        </w:rPr>
        <w:t>, ensuring they do their best</w:t>
      </w:r>
      <w:r>
        <w:rPr>
          <w:rFonts w:ascii="Comic Sans MS" w:hAnsi="Comic Sans MS" w:cs="Arial"/>
          <w:color w:val="000000"/>
          <w:bdr w:val="none" w:sz="0" w:space="0" w:color="auto" w:frame="1"/>
        </w:rPr>
        <w:t xml:space="preserve">, demonstrate resilience and </w:t>
      </w:r>
      <w:r w:rsidRPr="00C449EE">
        <w:rPr>
          <w:rFonts w:ascii="Comic Sans MS" w:hAnsi="Comic Sans MS" w:cs="Arial"/>
          <w:color w:val="000000"/>
          <w:bdr w:val="none" w:sz="0" w:space="0" w:color="auto" w:frame="1"/>
        </w:rPr>
        <w:t>display good sportsmanship.  We aim for all children to be physically active for sustained periods of time and be able to make informed decisions to lead healthy and active lives. Swimming is an important life skill, we aspire for all children to leave primary school being able to swim at least 25 metres.</w:t>
      </w:r>
    </w:p>
    <w:p w:rsidR="001C5C31" w:rsidRPr="006B3BAF" w:rsidRDefault="001C5C31" w:rsidP="00DA428C">
      <w:pPr>
        <w:rPr>
          <w:rFonts w:ascii="Comic Sans MS" w:hAnsi="Comic Sans MS"/>
          <w:b/>
          <w:sz w:val="24"/>
          <w:szCs w:val="24"/>
          <w:u w:val="single"/>
        </w:rPr>
      </w:pPr>
    </w:p>
    <w:p w:rsidR="00DA428C" w:rsidRPr="006B3BAF" w:rsidRDefault="00DA428C" w:rsidP="00DA428C">
      <w:pPr>
        <w:rPr>
          <w:rFonts w:ascii="Comic Sans MS" w:hAnsi="Comic Sans MS"/>
          <w:b/>
          <w:sz w:val="24"/>
          <w:szCs w:val="24"/>
          <w:u w:val="single"/>
        </w:rPr>
      </w:pPr>
      <w:r w:rsidRPr="006B3BAF">
        <w:rPr>
          <w:rFonts w:ascii="Comic Sans MS" w:hAnsi="Comic Sans MS"/>
          <w:b/>
          <w:sz w:val="24"/>
          <w:szCs w:val="24"/>
          <w:u w:val="single"/>
        </w:rPr>
        <w:t>Implementation</w:t>
      </w:r>
    </w:p>
    <w:p w:rsidR="008D53DD" w:rsidRPr="00E14010"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PE at Milecastle Primary School provides challenging and enjoyable learning through a range of sporting activities including; invasion games, net &amp; wall games, strike and field games, gymnastics, dance, swimming and outdoor &amp; adventure. </w:t>
      </w:r>
    </w:p>
    <w:p w:rsidR="00E14010" w:rsidRPr="006B3BAF" w:rsidRDefault="00E14010" w:rsidP="00E14010">
      <w:pPr>
        <w:pStyle w:val="NormalWeb"/>
        <w:shd w:val="clear" w:color="auto" w:fill="FFFFFF"/>
        <w:spacing w:before="0" w:beforeAutospacing="0" w:after="0" w:afterAutospacing="0" w:line="300" w:lineRule="atLeast"/>
        <w:jc w:val="both"/>
        <w:rPr>
          <w:rFonts w:ascii="Comic Sans MS" w:hAnsi="Comic Sans MS" w:cs="Arial"/>
          <w:b/>
          <w:bCs/>
          <w:sz w:val="28"/>
          <w:szCs w:val="28"/>
          <w:u w:val="single"/>
        </w:rPr>
      </w:pP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The long term plan sets out the PE units which are to be taught throughout the year and ensures that the requirements of the National Curriculum are fully met. </w:t>
      </w:r>
    </w:p>
    <w:p w:rsidR="00FD1C0E" w:rsidRDefault="00FD1C0E" w:rsidP="00FD1C0E">
      <w:pPr>
        <w:pStyle w:val="NormalWeb"/>
        <w:shd w:val="clear" w:color="auto" w:fill="FFFFFF"/>
        <w:spacing w:before="0" w:beforeAutospacing="0" w:after="0" w:afterAutospacing="0" w:line="300" w:lineRule="atLeast"/>
        <w:jc w:val="both"/>
        <w:rPr>
          <w:rFonts w:ascii="Comic Sans MS" w:hAnsi="Comic Sans MS" w:cs="Arial"/>
          <w:b/>
          <w:bCs/>
          <w:sz w:val="28"/>
          <w:szCs w:val="28"/>
          <w:u w:val="single"/>
        </w:rPr>
      </w:pPr>
    </w:p>
    <w:p w:rsidR="00E14010" w:rsidRPr="006B3BAF" w:rsidRDefault="00E14010" w:rsidP="00FD1C0E">
      <w:pPr>
        <w:pStyle w:val="NormalWeb"/>
        <w:shd w:val="clear" w:color="auto" w:fill="FFFFFF"/>
        <w:spacing w:before="0" w:beforeAutospacing="0" w:after="0" w:afterAutospacing="0" w:line="300" w:lineRule="atLeast"/>
        <w:jc w:val="both"/>
        <w:rPr>
          <w:rFonts w:ascii="Comic Sans MS" w:hAnsi="Comic Sans MS" w:cs="Arial"/>
          <w:b/>
          <w:bCs/>
          <w:sz w:val="28"/>
          <w:szCs w:val="28"/>
          <w:u w:val="single"/>
        </w:rPr>
      </w:pP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Pupils participate in two high quality PE lessons each week.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Children are encouraged to participate in the varied range of extracurricular activities. Break and lunch time sport activities are available each day and children can attend after school sport clubs at least twice a week.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Children are invited to attend competitive sporting events within the local area. This is an inclusive approach which endeavors to encourage not only physical development but also mental well-being. These events also develop teamwork and leadership skills and are very much enjoyed by the children.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Each year a small group of KS2 children are invited to become Sports Leaders for the school. They develop into sporting role models for the younger children, assisting with break and lunch-time activities, our annual Sports Day and other sporting activities.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Children participate in taster workshops/days covering a variety of sports throughout the year. For example, new age curling, skipping, </w:t>
      </w:r>
      <w:proofErr w:type="spellStart"/>
      <w:r w:rsidRPr="006B3BAF">
        <w:rPr>
          <w:rFonts w:ascii="Comic Sans MS" w:hAnsi="Comic Sans MS"/>
        </w:rPr>
        <w:t>hoola</w:t>
      </w:r>
      <w:proofErr w:type="spellEnd"/>
      <w:r w:rsidRPr="006B3BAF">
        <w:rPr>
          <w:rFonts w:ascii="Comic Sans MS" w:hAnsi="Comic Sans MS"/>
        </w:rPr>
        <w:t xml:space="preserve"> hooping and archery. Again, providing the children with an opportunity to develop, improve their fitness and to try something new.</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Children in Year 5 learn to swim during the spring term. Any children who are unable to swim 25m by the end of this period have the opportunity to ‘catch up’ in Year 6.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All children take part in whole school running opportunities such as the London Mini Marathon, our school annual run and The Golden Mile.  All classes use ‘Go Noodle’ and ‘BBC Super Movers’ during the day and as part of lessons to help meet the government target of all children being active for at least 30 minutes a day at school. </w:t>
      </w:r>
    </w:p>
    <w:p w:rsidR="008D53DD" w:rsidRPr="006B3BAF" w:rsidRDefault="008D53DD" w:rsidP="008D53DD">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Where possible inspirational visitors such as Olympic athletes visit school to excite and encourage the children to become more active. </w:t>
      </w:r>
    </w:p>
    <w:p w:rsidR="00231E37" w:rsidRDefault="00231E37" w:rsidP="00231E37">
      <w:pPr>
        <w:pStyle w:val="NormalWeb"/>
        <w:shd w:val="clear" w:color="auto" w:fill="FFFFFF"/>
        <w:spacing w:before="0" w:beforeAutospacing="0" w:after="0" w:afterAutospacing="0" w:line="300" w:lineRule="atLeast"/>
        <w:ind w:left="720"/>
        <w:jc w:val="both"/>
        <w:rPr>
          <w:rFonts w:ascii="Comic Sans MS" w:hAnsi="Comic Sans MS"/>
        </w:rPr>
      </w:pPr>
    </w:p>
    <w:p w:rsidR="00231E37" w:rsidRPr="00231E37" w:rsidRDefault="00231E37" w:rsidP="00231E37">
      <w:pPr>
        <w:pStyle w:val="NormalWeb"/>
        <w:shd w:val="clear" w:color="auto" w:fill="FFFFFF"/>
        <w:spacing w:before="0" w:beforeAutospacing="0" w:after="0" w:afterAutospacing="0" w:line="300" w:lineRule="atLeast"/>
        <w:jc w:val="both"/>
        <w:rPr>
          <w:rStyle w:val="Strong"/>
          <w:rFonts w:ascii="Comic Sans MS" w:eastAsiaTheme="majorEastAsia" w:hAnsi="Comic Sans MS" w:cs="Arial"/>
          <w:sz w:val="28"/>
          <w:szCs w:val="28"/>
          <w:u w:val="single"/>
        </w:rPr>
      </w:pPr>
      <w:r w:rsidRPr="00231E37">
        <w:rPr>
          <w:rStyle w:val="Strong"/>
          <w:rFonts w:ascii="Comic Sans MS" w:eastAsiaTheme="majorEastAsia" w:hAnsi="Comic Sans MS" w:cs="Arial"/>
          <w:sz w:val="28"/>
          <w:szCs w:val="28"/>
          <w:u w:val="single"/>
        </w:rPr>
        <w:t>How is physical education organised across school?</w:t>
      </w:r>
    </w:p>
    <w:p w:rsidR="008D53DD" w:rsidRDefault="00F53F3F" w:rsidP="00DA428C">
      <w:pPr>
        <w:rPr>
          <w:rFonts w:ascii="Comic Sans MS" w:hAnsi="Comic Sans MS"/>
          <w:b/>
          <w:sz w:val="28"/>
          <w:szCs w:val="28"/>
          <w:u w:val="single"/>
        </w:rPr>
      </w:pPr>
      <w:r w:rsidRPr="00F53F3F">
        <w:rPr>
          <w:rFonts w:ascii="Comic Sans MS" w:hAnsi="Comic Sans MS"/>
          <w:b/>
          <w:noProof/>
          <w:sz w:val="28"/>
          <w:szCs w:val="28"/>
          <w:u w:val="single"/>
          <w:lang w:eastAsia="en-GB"/>
        </w:rPr>
        <w:drawing>
          <wp:anchor distT="0" distB="0" distL="114300" distR="114300" simplePos="0" relativeHeight="251712000" behindDoc="0" locked="0" layoutInCell="1" allowOverlap="1">
            <wp:simplePos x="0" y="0"/>
            <wp:positionH relativeFrom="margin">
              <wp:align>right</wp:align>
            </wp:positionH>
            <wp:positionV relativeFrom="paragraph">
              <wp:posOffset>213995</wp:posOffset>
            </wp:positionV>
            <wp:extent cx="6464300" cy="37592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64300" cy="3759200"/>
                    </a:xfrm>
                    <a:prstGeom prst="rect">
                      <a:avLst/>
                    </a:prstGeom>
                  </pic:spPr>
                </pic:pic>
              </a:graphicData>
            </a:graphic>
            <wp14:sizeRelH relativeFrom="page">
              <wp14:pctWidth>0</wp14:pctWidth>
            </wp14:sizeRelH>
            <wp14:sizeRelV relativeFrom="page">
              <wp14:pctHeight>0</wp14:pctHeight>
            </wp14:sizeRelV>
          </wp:anchor>
        </w:drawing>
      </w:r>
    </w:p>
    <w:p w:rsidR="008D53DD" w:rsidRDefault="008D53DD" w:rsidP="00DA428C">
      <w:pPr>
        <w:rPr>
          <w:rFonts w:ascii="Comic Sans MS" w:hAnsi="Comic Sans MS"/>
          <w:b/>
          <w:sz w:val="28"/>
          <w:szCs w:val="28"/>
          <w:u w:val="single"/>
        </w:rPr>
      </w:pPr>
    </w:p>
    <w:p w:rsidR="008D53DD" w:rsidRDefault="008D53DD" w:rsidP="00DA428C">
      <w:pPr>
        <w:rPr>
          <w:rFonts w:ascii="Comic Sans MS" w:hAnsi="Comic Sans MS"/>
          <w:b/>
          <w:sz w:val="28"/>
          <w:szCs w:val="28"/>
          <w:u w:val="single"/>
        </w:rPr>
      </w:pPr>
    </w:p>
    <w:p w:rsidR="008D53DD" w:rsidRDefault="008D53DD" w:rsidP="00DA428C">
      <w:pPr>
        <w:rPr>
          <w:rFonts w:ascii="Comic Sans MS" w:hAnsi="Comic Sans MS"/>
          <w:b/>
          <w:sz w:val="28"/>
          <w:szCs w:val="28"/>
          <w:u w:val="single"/>
        </w:rPr>
      </w:pPr>
    </w:p>
    <w:p w:rsidR="008D53DD" w:rsidRDefault="008D53DD" w:rsidP="00DA428C">
      <w:pPr>
        <w:rPr>
          <w:rFonts w:ascii="Comic Sans MS" w:hAnsi="Comic Sans MS"/>
          <w:b/>
          <w:sz w:val="28"/>
          <w:szCs w:val="28"/>
          <w:u w:val="single"/>
        </w:rPr>
      </w:pPr>
    </w:p>
    <w:p w:rsidR="008D53DD" w:rsidRDefault="008D53DD" w:rsidP="00DA428C">
      <w:pPr>
        <w:rPr>
          <w:rFonts w:ascii="Comic Sans MS" w:hAnsi="Comic Sans MS"/>
          <w:b/>
          <w:sz w:val="28"/>
          <w:szCs w:val="28"/>
          <w:u w:val="single"/>
        </w:rPr>
      </w:pPr>
    </w:p>
    <w:p w:rsidR="008D53DD" w:rsidRPr="00DA428C" w:rsidRDefault="008D53DD" w:rsidP="00DA428C">
      <w:pPr>
        <w:rPr>
          <w:rFonts w:ascii="Comic Sans MS" w:hAnsi="Comic Sans MS"/>
          <w:b/>
          <w:sz w:val="28"/>
          <w:szCs w:val="28"/>
          <w:u w:val="single"/>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F53F3F" w:rsidP="004A5C05">
      <w:pPr>
        <w:ind w:firstLine="720"/>
        <w:rPr>
          <w:rFonts w:ascii="Comic Sans MS" w:hAnsi="Comic Sans MS"/>
          <w:sz w:val="24"/>
          <w:szCs w:val="24"/>
        </w:rPr>
      </w:pPr>
      <w:r w:rsidRPr="00F53F3F">
        <w:rPr>
          <w:rFonts w:ascii="Comic Sans MS" w:hAnsi="Comic Sans MS"/>
          <w:noProof/>
          <w:sz w:val="24"/>
          <w:szCs w:val="24"/>
          <w:lang w:eastAsia="en-GB"/>
        </w:rPr>
        <w:lastRenderedPageBreak/>
        <w:drawing>
          <wp:anchor distT="0" distB="0" distL="114300" distR="114300" simplePos="0" relativeHeight="251713024" behindDoc="0" locked="0" layoutInCell="1" allowOverlap="1">
            <wp:simplePos x="0" y="0"/>
            <wp:positionH relativeFrom="margin">
              <wp:align>right</wp:align>
            </wp:positionH>
            <wp:positionV relativeFrom="paragraph">
              <wp:posOffset>285750</wp:posOffset>
            </wp:positionV>
            <wp:extent cx="6464300" cy="40005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64300" cy="4000500"/>
                    </a:xfrm>
                    <a:prstGeom prst="rect">
                      <a:avLst/>
                    </a:prstGeom>
                  </pic:spPr>
                </pic:pic>
              </a:graphicData>
            </a:graphic>
            <wp14:sizeRelH relativeFrom="page">
              <wp14:pctWidth>0</wp14:pctWidth>
            </wp14:sizeRelH>
            <wp14:sizeRelV relativeFrom="page">
              <wp14:pctHeight>0</wp14:pctHeight>
            </wp14:sizeRelV>
          </wp:anchor>
        </w:drawing>
      </w: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F53F3F" w:rsidP="004A5C05">
      <w:pPr>
        <w:ind w:firstLine="720"/>
        <w:rPr>
          <w:rFonts w:ascii="Comic Sans MS" w:hAnsi="Comic Sans MS"/>
          <w:sz w:val="24"/>
          <w:szCs w:val="24"/>
        </w:rPr>
      </w:pPr>
      <w:r w:rsidRPr="00F53F3F">
        <w:rPr>
          <w:rFonts w:ascii="Comic Sans MS" w:hAnsi="Comic Sans MS"/>
          <w:noProof/>
          <w:sz w:val="24"/>
          <w:szCs w:val="24"/>
          <w:lang w:eastAsia="en-GB"/>
        </w:rPr>
        <w:drawing>
          <wp:anchor distT="0" distB="0" distL="114300" distR="114300" simplePos="0" relativeHeight="251714048" behindDoc="0" locked="0" layoutInCell="1" allowOverlap="1">
            <wp:simplePos x="0" y="0"/>
            <wp:positionH relativeFrom="margin">
              <wp:align>right</wp:align>
            </wp:positionH>
            <wp:positionV relativeFrom="paragraph">
              <wp:posOffset>107315</wp:posOffset>
            </wp:positionV>
            <wp:extent cx="6340475" cy="1168441"/>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40475" cy="1168441"/>
                    </a:xfrm>
                    <a:prstGeom prst="rect">
                      <a:avLst/>
                    </a:prstGeom>
                  </pic:spPr>
                </pic:pic>
              </a:graphicData>
            </a:graphic>
            <wp14:sizeRelH relativeFrom="page">
              <wp14:pctWidth>0</wp14:pctWidth>
            </wp14:sizeRelH>
            <wp14:sizeRelV relativeFrom="page">
              <wp14:pctHeight>0</wp14:pctHeight>
            </wp14:sizeRelV>
          </wp:anchor>
        </w:drawing>
      </w: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Default="00231E37" w:rsidP="004A5C05">
      <w:pPr>
        <w:ind w:firstLine="720"/>
        <w:rPr>
          <w:rFonts w:ascii="Comic Sans MS" w:hAnsi="Comic Sans MS"/>
          <w:sz w:val="24"/>
          <w:szCs w:val="24"/>
        </w:rPr>
      </w:pPr>
    </w:p>
    <w:p w:rsidR="00231E37" w:rsidRPr="001C5C31" w:rsidRDefault="00443379" w:rsidP="00443379">
      <w:pPr>
        <w:rPr>
          <w:rFonts w:ascii="Comic Sans MS" w:hAnsi="Comic Sans MS"/>
          <w:b/>
          <w:sz w:val="24"/>
          <w:szCs w:val="24"/>
          <w:u w:val="single"/>
        </w:rPr>
      </w:pPr>
      <w:r w:rsidRPr="001C5C31">
        <w:rPr>
          <w:rFonts w:ascii="Comic Sans MS" w:hAnsi="Comic Sans MS"/>
          <w:b/>
          <w:sz w:val="24"/>
          <w:szCs w:val="24"/>
          <w:u w:val="single"/>
        </w:rPr>
        <w:t>Physical Education in EYFS</w:t>
      </w:r>
    </w:p>
    <w:p w:rsidR="00443379" w:rsidRDefault="00443379" w:rsidP="00443379">
      <w:pPr>
        <w:jc w:val="both"/>
        <w:rPr>
          <w:rFonts w:ascii="Comic Sans MS" w:hAnsi="Comic Sans MS"/>
          <w:sz w:val="24"/>
          <w:szCs w:val="24"/>
        </w:rPr>
      </w:pPr>
      <w:r>
        <w:rPr>
          <w:rFonts w:ascii="Comic Sans MS" w:hAnsi="Comic Sans MS"/>
          <w:sz w:val="24"/>
          <w:szCs w:val="24"/>
        </w:rPr>
        <w:t>To have the best chances of establishing and maintaining physically active lives both across a broad range of activities and in the long term, it is important that pupils develop secure foundations for movement. At Milecastle, we ensure our pupils develop adequate levels of fundamental movement skills in the early years. Our EYFS curriculum allows for children to experience movement, interaction and engagement through structured play. They are given opportunities to understand rules and boundaries, using a variety of equipment working both independently and with</w:t>
      </w:r>
      <w:r w:rsidR="000962E6">
        <w:rPr>
          <w:rFonts w:ascii="Comic Sans MS" w:hAnsi="Comic Sans MS"/>
          <w:sz w:val="24"/>
          <w:szCs w:val="24"/>
        </w:rPr>
        <w:t xml:space="preserve"> others. The curriculum has also</w:t>
      </w:r>
      <w:r>
        <w:rPr>
          <w:rFonts w:ascii="Comic Sans MS" w:hAnsi="Comic Sans MS"/>
          <w:sz w:val="24"/>
          <w:szCs w:val="24"/>
        </w:rPr>
        <w:t xml:space="preserve"> been carefully sequenced to bridge the gap between play and the KS1 National Curriculum for Physical Education. </w:t>
      </w:r>
    </w:p>
    <w:p w:rsidR="00A70F0F" w:rsidRPr="001C5C31" w:rsidRDefault="00A70F0F" w:rsidP="00A70F0F">
      <w:pPr>
        <w:rPr>
          <w:rFonts w:ascii="Comic Sans MS" w:hAnsi="Comic Sans MS"/>
          <w:b/>
          <w:sz w:val="24"/>
          <w:szCs w:val="24"/>
          <w:u w:val="single"/>
        </w:rPr>
      </w:pPr>
      <w:r w:rsidRPr="001C5C31">
        <w:rPr>
          <w:rFonts w:ascii="Comic Sans MS" w:hAnsi="Comic Sans MS"/>
          <w:b/>
          <w:sz w:val="24"/>
          <w:szCs w:val="24"/>
          <w:u w:val="single"/>
        </w:rPr>
        <w:t>How is physical education planned for?</w:t>
      </w:r>
    </w:p>
    <w:p w:rsidR="0072687C" w:rsidRDefault="00427943" w:rsidP="00427943">
      <w:pPr>
        <w:jc w:val="both"/>
        <w:rPr>
          <w:rFonts w:ascii="Comic Sans MS" w:hAnsi="Comic Sans MS"/>
          <w:sz w:val="24"/>
          <w:szCs w:val="24"/>
        </w:rPr>
      </w:pPr>
      <w:r>
        <w:rPr>
          <w:rFonts w:ascii="Comic Sans MS" w:hAnsi="Comic Sans MS"/>
          <w:sz w:val="24"/>
          <w:szCs w:val="24"/>
        </w:rPr>
        <w:t xml:space="preserve">At Milecastle, the children have 2 hours of </w:t>
      </w:r>
      <w:r w:rsidR="00F000D8">
        <w:rPr>
          <w:rFonts w:ascii="Comic Sans MS" w:hAnsi="Comic Sans MS"/>
          <w:sz w:val="24"/>
          <w:szCs w:val="24"/>
        </w:rPr>
        <w:t xml:space="preserve">taught </w:t>
      </w:r>
      <w:r>
        <w:rPr>
          <w:rFonts w:ascii="Comic Sans MS" w:hAnsi="Comic Sans MS"/>
          <w:sz w:val="24"/>
          <w:szCs w:val="24"/>
        </w:rPr>
        <w:t xml:space="preserve">physical education a week. </w:t>
      </w:r>
      <w:r w:rsidR="00DF4B60">
        <w:rPr>
          <w:rFonts w:ascii="Comic Sans MS" w:hAnsi="Comic Sans MS"/>
          <w:sz w:val="24"/>
          <w:szCs w:val="24"/>
        </w:rPr>
        <w:t xml:space="preserve">Each year group is assigned allocated slots on the PE timetable. </w:t>
      </w:r>
      <w:r>
        <w:rPr>
          <w:rFonts w:ascii="Comic Sans MS" w:hAnsi="Comic Sans MS"/>
          <w:sz w:val="24"/>
          <w:szCs w:val="24"/>
        </w:rPr>
        <w:t xml:space="preserve">We follow a scheme called Get Set 4 PE which has been developed by teachers for teachers. </w:t>
      </w:r>
    </w:p>
    <w:p w:rsidR="00FD1C0E" w:rsidRDefault="00427943" w:rsidP="00427943">
      <w:pPr>
        <w:jc w:val="both"/>
        <w:rPr>
          <w:rFonts w:ascii="Comic Sans MS" w:hAnsi="Comic Sans MS"/>
          <w:sz w:val="24"/>
          <w:szCs w:val="24"/>
        </w:rPr>
      </w:pPr>
      <w:r>
        <w:rPr>
          <w:rFonts w:ascii="Comic Sans MS" w:hAnsi="Comic Sans MS"/>
          <w:sz w:val="24"/>
          <w:szCs w:val="24"/>
        </w:rPr>
        <w:t xml:space="preserve">In Early Years the units have been written around the 3 prime areas: </w:t>
      </w:r>
      <w:r w:rsidRPr="00AB25B0">
        <w:rPr>
          <w:rFonts w:ascii="Comic Sans MS" w:hAnsi="Comic Sans MS"/>
          <w:b/>
          <w:sz w:val="24"/>
          <w:szCs w:val="24"/>
        </w:rPr>
        <w:t>communication and language, physical development and personal, social and emotional development.</w:t>
      </w:r>
      <w:r>
        <w:rPr>
          <w:rFonts w:ascii="Comic Sans MS" w:hAnsi="Comic Sans MS"/>
          <w:sz w:val="24"/>
          <w:szCs w:val="24"/>
        </w:rPr>
        <w:t xml:space="preserve"> Teaching the introduction to PE unit first gives the children opportunit</w:t>
      </w:r>
      <w:r w:rsidR="00F000D8">
        <w:rPr>
          <w:rFonts w:ascii="Comic Sans MS" w:hAnsi="Comic Sans MS"/>
          <w:sz w:val="24"/>
          <w:szCs w:val="24"/>
        </w:rPr>
        <w:t xml:space="preserve">ies to learn how to safely use </w:t>
      </w:r>
    </w:p>
    <w:p w:rsidR="00FD1C0E" w:rsidRDefault="00FD1C0E" w:rsidP="00427943">
      <w:pPr>
        <w:jc w:val="both"/>
        <w:rPr>
          <w:rFonts w:ascii="Comic Sans MS" w:hAnsi="Comic Sans MS"/>
          <w:sz w:val="24"/>
          <w:szCs w:val="24"/>
        </w:rPr>
      </w:pPr>
    </w:p>
    <w:p w:rsidR="00FD1C0E" w:rsidRDefault="00FD1C0E" w:rsidP="00427943">
      <w:pPr>
        <w:jc w:val="both"/>
        <w:rPr>
          <w:rFonts w:ascii="Comic Sans MS" w:hAnsi="Comic Sans MS"/>
          <w:sz w:val="24"/>
          <w:szCs w:val="24"/>
        </w:rPr>
      </w:pPr>
    </w:p>
    <w:p w:rsidR="00FD1C0E" w:rsidRDefault="00427943" w:rsidP="00427943">
      <w:pPr>
        <w:jc w:val="both"/>
        <w:rPr>
          <w:rFonts w:ascii="Comic Sans MS" w:hAnsi="Comic Sans MS"/>
          <w:sz w:val="24"/>
          <w:szCs w:val="24"/>
        </w:rPr>
      </w:pPr>
      <w:proofErr w:type="gramStart"/>
      <w:r>
        <w:rPr>
          <w:rFonts w:ascii="Comic Sans MS" w:hAnsi="Comic Sans MS"/>
          <w:sz w:val="24"/>
          <w:szCs w:val="24"/>
        </w:rPr>
        <w:t>a</w:t>
      </w:r>
      <w:proofErr w:type="gramEnd"/>
      <w:r>
        <w:rPr>
          <w:rFonts w:ascii="Comic Sans MS" w:hAnsi="Comic Sans MS"/>
          <w:sz w:val="24"/>
          <w:szCs w:val="24"/>
        </w:rPr>
        <w:t xml:space="preserve"> new space, adhere to set rules and move around others, with and without equipment. Th</w:t>
      </w:r>
      <w:r w:rsidR="00921523">
        <w:rPr>
          <w:rFonts w:ascii="Comic Sans MS" w:hAnsi="Comic Sans MS"/>
          <w:sz w:val="24"/>
          <w:szCs w:val="24"/>
        </w:rPr>
        <w:t>i</w:t>
      </w:r>
      <w:r>
        <w:rPr>
          <w:rFonts w:ascii="Comic Sans MS" w:hAnsi="Comic Sans MS"/>
          <w:sz w:val="24"/>
          <w:szCs w:val="24"/>
        </w:rPr>
        <w:t xml:space="preserve">s unit is then followed by fundamental movement skills. </w:t>
      </w:r>
    </w:p>
    <w:p w:rsidR="000C510F" w:rsidRDefault="00427943" w:rsidP="00427943">
      <w:pPr>
        <w:jc w:val="both"/>
        <w:rPr>
          <w:rFonts w:ascii="Comic Sans MS" w:hAnsi="Comic Sans MS"/>
          <w:sz w:val="24"/>
          <w:szCs w:val="24"/>
        </w:rPr>
      </w:pPr>
      <w:r>
        <w:rPr>
          <w:rFonts w:ascii="Comic Sans MS" w:hAnsi="Comic Sans MS"/>
          <w:sz w:val="24"/>
          <w:szCs w:val="24"/>
        </w:rPr>
        <w:t xml:space="preserve">These skills underpin all the activities in the EYFS units. The units allow the children to develop their fundamental skills in isolation and in simple combination. </w:t>
      </w:r>
      <w:r w:rsidR="00D914C7">
        <w:rPr>
          <w:rFonts w:ascii="Comic Sans MS" w:hAnsi="Comic Sans MS"/>
          <w:sz w:val="24"/>
          <w:szCs w:val="24"/>
        </w:rPr>
        <w:t>In dance, children are given the opportunity to move energetically and in time to music. In gymnastics children have opportunities to develop strength, balance, and coordi</w:t>
      </w:r>
      <w:r w:rsidR="00E04EE6">
        <w:rPr>
          <w:rFonts w:ascii="Comic Sans MS" w:hAnsi="Comic Sans MS"/>
          <w:sz w:val="24"/>
          <w:szCs w:val="24"/>
        </w:rPr>
        <w:t xml:space="preserve">nation. Finally the games and balls units </w:t>
      </w:r>
      <w:r w:rsidR="00D914C7">
        <w:rPr>
          <w:rFonts w:ascii="Comic Sans MS" w:hAnsi="Comic Sans MS"/>
          <w:sz w:val="24"/>
          <w:szCs w:val="24"/>
        </w:rPr>
        <w:t xml:space="preserve">provide opportunities for the children to </w:t>
      </w:r>
      <w:r w:rsidR="00E04EE6">
        <w:rPr>
          <w:rFonts w:ascii="Comic Sans MS" w:hAnsi="Comic Sans MS"/>
          <w:sz w:val="24"/>
          <w:szCs w:val="24"/>
        </w:rPr>
        <w:t xml:space="preserve">master basic movements such as throwing and catching as well as </w:t>
      </w:r>
      <w:r w:rsidR="00D914C7">
        <w:rPr>
          <w:rFonts w:ascii="Comic Sans MS" w:hAnsi="Comic Sans MS"/>
          <w:sz w:val="24"/>
          <w:szCs w:val="24"/>
        </w:rPr>
        <w:t>manage their emotio</w:t>
      </w:r>
      <w:r w:rsidR="00E60825">
        <w:rPr>
          <w:rFonts w:ascii="Comic Sans MS" w:hAnsi="Comic Sans MS"/>
          <w:sz w:val="24"/>
          <w:szCs w:val="24"/>
        </w:rPr>
        <w:t>ns, learn how to play within rul</w:t>
      </w:r>
      <w:r w:rsidR="00D914C7">
        <w:rPr>
          <w:rFonts w:ascii="Comic Sans MS" w:hAnsi="Comic Sans MS"/>
          <w:sz w:val="24"/>
          <w:szCs w:val="24"/>
        </w:rPr>
        <w:t>es, understand what a team is</w:t>
      </w:r>
      <w:r w:rsidR="00E60825">
        <w:rPr>
          <w:rFonts w:ascii="Comic Sans MS" w:hAnsi="Comic Sans MS"/>
          <w:sz w:val="24"/>
          <w:szCs w:val="24"/>
        </w:rPr>
        <w:t xml:space="preserve"> </w:t>
      </w:r>
      <w:r w:rsidR="00D914C7">
        <w:rPr>
          <w:rFonts w:ascii="Comic Sans MS" w:hAnsi="Comic Sans MS"/>
          <w:sz w:val="24"/>
          <w:szCs w:val="24"/>
        </w:rPr>
        <w:t>and how to play with others. It provides a foundation for all games activities in KS1 and KS2.</w:t>
      </w:r>
    </w:p>
    <w:p w:rsidR="00DD3551" w:rsidRDefault="00271E07" w:rsidP="00427943">
      <w:pPr>
        <w:jc w:val="both"/>
        <w:rPr>
          <w:rFonts w:ascii="Comic Sans MS" w:hAnsi="Comic Sans MS"/>
          <w:sz w:val="24"/>
          <w:szCs w:val="24"/>
        </w:rPr>
      </w:pPr>
      <w:r>
        <w:rPr>
          <w:rFonts w:ascii="Comic Sans MS" w:hAnsi="Comic Sans MS"/>
          <w:sz w:val="24"/>
          <w:szCs w:val="24"/>
        </w:rPr>
        <w:t xml:space="preserve">In KS1 we teach the children to participate in team games that are divided into invasion games, net and wall games and target games. Children learn both attacking and defending physical skills. They are given opportunities to develop their knowledge of attacking and defending principles to enable them to transfer this knowledge in a variety of situations, with a variety of rules and using a variety of equipment. This prepares children to apply their understanding of attacking and defending and use of simple tactics in more challenging situations in KS2 where they will also need to competently apply physical skills and abide by the rules of the given game. </w:t>
      </w:r>
    </w:p>
    <w:p w:rsidR="009C3C1E" w:rsidRDefault="009C3C1E" w:rsidP="00427943">
      <w:pPr>
        <w:jc w:val="both"/>
        <w:rPr>
          <w:rFonts w:ascii="Comic Sans MS" w:hAnsi="Comic Sans MS"/>
          <w:b/>
          <w:sz w:val="28"/>
          <w:szCs w:val="28"/>
          <w:u w:val="single"/>
        </w:rPr>
      </w:pPr>
      <w:r>
        <w:rPr>
          <w:rFonts w:ascii="Comic Sans MS" w:hAnsi="Comic Sans MS"/>
          <w:sz w:val="24"/>
          <w:szCs w:val="24"/>
        </w:rPr>
        <w:t>In KS</w:t>
      </w:r>
      <w:r w:rsidR="00602DC7">
        <w:rPr>
          <w:rFonts w:ascii="Comic Sans MS" w:hAnsi="Comic Sans MS"/>
          <w:sz w:val="24"/>
          <w:szCs w:val="24"/>
        </w:rPr>
        <w:t>2</w:t>
      </w:r>
      <w:r>
        <w:rPr>
          <w:rFonts w:ascii="Comic Sans MS" w:hAnsi="Comic Sans MS"/>
          <w:sz w:val="24"/>
          <w:szCs w:val="24"/>
        </w:rPr>
        <w:t xml:space="preserve"> progression of skills and knowledge is further developed and reinforced through the games units, where an activity is used, not as an isolated unit, but as a vehicle to teach National Curriculum outcomes via its principles of attacking and defending, application of skill with rules and boundaries of the given game. Teaching a variety of units in the same game area across the key stage allows children to improve understanding by applying their knowledge with different sets of rules and using different equipment. </w:t>
      </w:r>
      <w:r w:rsidR="00602DC7">
        <w:rPr>
          <w:rFonts w:ascii="Comic Sans MS" w:hAnsi="Comic Sans MS"/>
          <w:sz w:val="24"/>
          <w:szCs w:val="24"/>
        </w:rPr>
        <w:t xml:space="preserve">For example, teaching children to place an object away from an opponent will give them more success at scoring points, which can be applied to all striking and fielding games such as cricket and </w:t>
      </w:r>
      <w:proofErr w:type="spellStart"/>
      <w:r w:rsidR="00602DC7">
        <w:rPr>
          <w:rFonts w:ascii="Comic Sans MS" w:hAnsi="Comic Sans MS"/>
          <w:sz w:val="24"/>
          <w:szCs w:val="24"/>
        </w:rPr>
        <w:t>rounders</w:t>
      </w:r>
      <w:proofErr w:type="spellEnd"/>
      <w:r w:rsidR="00602DC7">
        <w:rPr>
          <w:rFonts w:ascii="Comic Sans MS" w:hAnsi="Comic Sans MS"/>
          <w:sz w:val="24"/>
          <w:szCs w:val="24"/>
        </w:rPr>
        <w:t xml:space="preserve">. </w:t>
      </w:r>
    </w:p>
    <w:p w:rsidR="00A70F0F" w:rsidRPr="000C510F" w:rsidRDefault="000C510F" w:rsidP="00A70F0F">
      <w:pPr>
        <w:rPr>
          <w:rFonts w:ascii="Comic Sans MS" w:hAnsi="Comic Sans MS"/>
          <w:b/>
          <w:sz w:val="28"/>
          <w:szCs w:val="28"/>
          <w:u w:val="single"/>
        </w:rPr>
      </w:pPr>
      <w:r w:rsidRPr="000C510F">
        <w:rPr>
          <w:rFonts w:ascii="Comic Sans MS" w:hAnsi="Comic Sans MS"/>
          <w:b/>
          <w:sz w:val="28"/>
          <w:szCs w:val="28"/>
          <w:u w:val="single"/>
        </w:rPr>
        <w:t>Progression documents</w:t>
      </w:r>
    </w:p>
    <w:p w:rsidR="00443379" w:rsidRDefault="000C510F" w:rsidP="000C510F">
      <w:pPr>
        <w:jc w:val="both"/>
        <w:rPr>
          <w:rFonts w:ascii="Comic Sans MS" w:hAnsi="Comic Sans MS"/>
          <w:sz w:val="24"/>
          <w:szCs w:val="24"/>
        </w:rPr>
      </w:pPr>
      <w:r>
        <w:rPr>
          <w:rFonts w:ascii="Comic Sans MS" w:hAnsi="Comic Sans MS"/>
          <w:sz w:val="24"/>
          <w:szCs w:val="24"/>
        </w:rPr>
        <w:t xml:space="preserve">Our progression documents </w:t>
      </w:r>
      <w:r w:rsidR="003507F7">
        <w:rPr>
          <w:rFonts w:ascii="Comic Sans MS" w:hAnsi="Comic Sans MS"/>
          <w:sz w:val="24"/>
          <w:szCs w:val="24"/>
        </w:rPr>
        <w:t xml:space="preserve">(see below for examples) </w:t>
      </w:r>
      <w:r>
        <w:rPr>
          <w:rFonts w:ascii="Comic Sans MS" w:hAnsi="Comic Sans MS"/>
          <w:sz w:val="24"/>
          <w:szCs w:val="24"/>
        </w:rPr>
        <w:t>map out the skills and knowledge (declarative and procedural) for physical education and how it is built upon year on year. Declarative knowledge in physical education is the factual knowledge concerning movement</w:t>
      </w:r>
      <w:r w:rsidR="008836A6">
        <w:rPr>
          <w:rFonts w:ascii="Comic Sans MS" w:hAnsi="Comic Sans MS"/>
          <w:sz w:val="24"/>
          <w:szCs w:val="24"/>
        </w:rPr>
        <w:t>, rules and tactics, strategies</w:t>
      </w:r>
      <w:r>
        <w:rPr>
          <w:rFonts w:ascii="Comic Sans MS" w:hAnsi="Comic Sans MS"/>
          <w:sz w:val="24"/>
          <w:szCs w:val="24"/>
        </w:rPr>
        <w:t xml:space="preserve">, health and participation. Procedural knowledge can be viewed as the know-how to apply the declarative facts. </w:t>
      </w:r>
      <w:r w:rsidR="007D2F38" w:rsidRPr="007D2F38">
        <w:rPr>
          <w:rFonts w:ascii="Comic Sans MS" w:hAnsi="Comic Sans MS"/>
          <w:b/>
          <w:sz w:val="24"/>
          <w:szCs w:val="24"/>
        </w:rPr>
        <w:t>PE Ofsted 2022</w:t>
      </w:r>
      <w:r w:rsidR="007D2F38">
        <w:rPr>
          <w:rFonts w:ascii="Comic Sans MS" w:hAnsi="Comic Sans MS"/>
          <w:sz w:val="24"/>
          <w:szCs w:val="24"/>
        </w:rPr>
        <w:t xml:space="preserve">. </w:t>
      </w:r>
      <w:r w:rsidR="004C03B9">
        <w:rPr>
          <w:rFonts w:ascii="Comic Sans MS" w:hAnsi="Comic Sans MS"/>
          <w:sz w:val="24"/>
          <w:szCs w:val="24"/>
        </w:rPr>
        <w:t>Our curriculum is designed to create opportunities for children to transfer and build on their declarative knowledge, procedural knowledge and physical skills of the</w:t>
      </w:r>
      <w:r w:rsidR="00232A6B">
        <w:rPr>
          <w:rFonts w:ascii="Comic Sans MS" w:hAnsi="Comic Sans MS"/>
          <w:sz w:val="24"/>
          <w:szCs w:val="24"/>
        </w:rPr>
        <w:t xml:space="preserve"> National Curriculum through the</w:t>
      </w:r>
      <w:r w:rsidR="004C03B9">
        <w:rPr>
          <w:rFonts w:ascii="Comic Sans MS" w:hAnsi="Comic Sans MS"/>
          <w:sz w:val="24"/>
          <w:szCs w:val="24"/>
        </w:rPr>
        <w:t xml:space="preserve"> units of work. By applying learning in different environments, children are using this embedded knowledge not just responding with recall. </w:t>
      </w:r>
    </w:p>
    <w:p w:rsidR="00443379" w:rsidRDefault="00443379" w:rsidP="0065457E">
      <w:pPr>
        <w:rPr>
          <w:rFonts w:ascii="Comic Sans MS" w:hAnsi="Comic Sans MS"/>
          <w:sz w:val="24"/>
          <w:szCs w:val="24"/>
        </w:rPr>
      </w:pPr>
    </w:p>
    <w:p w:rsidR="00443379" w:rsidRDefault="00443379" w:rsidP="004A5C05">
      <w:pPr>
        <w:ind w:firstLine="720"/>
        <w:rPr>
          <w:rFonts w:ascii="Comic Sans MS" w:hAnsi="Comic Sans MS"/>
          <w:sz w:val="24"/>
          <w:szCs w:val="24"/>
        </w:rPr>
      </w:pPr>
    </w:p>
    <w:p w:rsidR="00443379" w:rsidRDefault="00FD1C0E" w:rsidP="004A5C05">
      <w:pPr>
        <w:ind w:firstLine="720"/>
        <w:rPr>
          <w:rFonts w:ascii="Comic Sans MS" w:hAnsi="Comic Sans MS"/>
          <w:sz w:val="24"/>
          <w:szCs w:val="24"/>
        </w:rPr>
      </w:pPr>
      <w:r w:rsidRPr="0065457E">
        <w:rPr>
          <w:rFonts w:ascii="Comic Sans MS" w:hAnsi="Comic Sans MS"/>
          <w:noProof/>
          <w:sz w:val="24"/>
          <w:szCs w:val="24"/>
          <w:lang w:eastAsia="en-GB"/>
        </w:rPr>
        <w:drawing>
          <wp:anchor distT="0" distB="0" distL="114300" distR="114300" simplePos="0" relativeHeight="251710976" behindDoc="0" locked="0" layoutInCell="1" allowOverlap="1">
            <wp:simplePos x="0" y="0"/>
            <wp:positionH relativeFrom="margin">
              <wp:align>right</wp:align>
            </wp:positionH>
            <wp:positionV relativeFrom="paragraph">
              <wp:posOffset>179705</wp:posOffset>
            </wp:positionV>
            <wp:extent cx="6464300" cy="440626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464300" cy="4406265"/>
                    </a:xfrm>
                    <a:prstGeom prst="rect">
                      <a:avLst/>
                    </a:prstGeom>
                  </pic:spPr>
                </pic:pic>
              </a:graphicData>
            </a:graphic>
            <wp14:sizeRelH relativeFrom="page">
              <wp14:pctWidth>0</wp14:pctWidth>
            </wp14:sizeRelH>
            <wp14:sizeRelV relativeFrom="page">
              <wp14:pctHeight>0</wp14:pctHeight>
            </wp14:sizeRelV>
          </wp:anchor>
        </w:drawing>
      </w:r>
    </w:p>
    <w:p w:rsidR="000C510F" w:rsidRPr="000C510F" w:rsidRDefault="000C510F" w:rsidP="000C510F">
      <w:pPr>
        <w:rPr>
          <w:rFonts w:ascii="Comic Sans MS" w:hAnsi="Comic Sans MS"/>
          <w:b/>
          <w:sz w:val="24"/>
          <w:szCs w:val="24"/>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FD1C0E" w:rsidP="000C510F">
      <w:pPr>
        <w:rPr>
          <w:rFonts w:ascii="Comic Sans MS" w:hAnsi="Comic Sans MS"/>
          <w:b/>
          <w:sz w:val="28"/>
          <w:szCs w:val="28"/>
          <w:u w:val="single"/>
        </w:rPr>
      </w:pPr>
      <w:r w:rsidRPr="0065457E">
        <w:rPr>
          <w:rFonts w:ascii="Comic Sans MS" w:hAnsi="Comic Sans MS"/>
          <w:noProof/>
          <w:sz w:val="24"/>
          <w:szCs w:val="24"/>
          <w:lang w:eastAsia="en-GB"/>
        </w:rPr>
        <w:drawing>
          <wp:anchor distT="0" distB="0" distL="114300" distR="114300" simplePos="0" relativeHeight="251709952" behindDoc="0" locked="0" layoutInCell="1" allowOverlap="1">
            <wp:simplePos x="0" y="0"/>
            <wp:positionH relativeFrom="margin">
              <wp:align>right</wp:align>
            </wp:positionH>
            <wp:positionV relativeFrom="paragraph">
              <wp:posOffset>1270</wp:posOffset>
            </wp:positionV>
            <wp:extent cx="6464300" cy="45993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464300" cy="4599305"/>
                    </a:xfrm>
                    <a:prstGeom prst="rect">
                      <a:avLst/>
                    </a:prstGeom>
                  </pic:spPr>
                </pic:pic>
              </a:graphicData>
            </a:graphic>
            <wp14:sizeRelH relativeFrom="page">
              <wp14:pctWidth>0</wp14:pctWidth>
            </wp14:sizeRelH>
            <wp14:sizeRelV relativeFrom="page">
              <wp14:pctHeight>0</wp14:pctHeight>
            </wp14:sizeRelV>
          </wp:anchor>
        </w:drawing>
      </w: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65457E" w:rsidRDefault="0065457E" w:rsidP="000C510F">
      <w:pPr>
        <w:rPr>
          <w:rFonts w:ascii="Comic Sans MS" w:hAnsi="Comic Sans MS"/>
          <w:b/>
          <w:sz w:val="28"/>
          <w:szCs w:val="28"/>
          <w:u w:val="single"/>
        </w:rPr>
      </w:pPr>
    </w:p>
    <w:p w:rsidR="000C510F" w:rsidRPr="00FD1C0E" w:rsidRDefault="000C510F" w:rsidP="000C510F">
      <w:pPr>
        <w:rPr>
          <w:rFonts w:ascii="Comic Sans MS" w:hAnsi="Comic Sans MS"/>
          <w:b/>
          <w:sz w:val="24"/>
          <w:szCs w:val="24"/>
          <w:u w:val="single"/>
        </w:rPr>
      </w:pPr>
      <w:r w:rsidRPr="00FD1C0E">
        <w:rPr>
          <w:rFonts w:ascii="Comic Sans MS" w:hAnsi="Comic Sans MS"/>
          <w:b/>
          <w:sz w:val="24"/>
          <w:szCs w:val="24"/>
          <w:u w:val="single"/>
        </w:rPr>
        <w:t xml:space="preserve">What does physical education look like in action? </w:t>
      </w:r>
    </w:p>
    <w:p w:rsidR="000C510F" w:rsidRPr="005B428B" w:rsidRDefault="005B428B" w:rsidP="00600B8E">
      <w:pPr>
        <w:jc w:val="both"/>
        <w:rPr>
          <w:rFonts w:ascii="Comic Sans MS" w:hAnsi="Comic Sans MS"/>
          <w:sz w:val="24"/>
          <w:szCs w:val="24"/>
        </w:rPr>
      </w:pPr>
      <w:r w:rsidRPr="005B428B">
        <w:rPr>
          <w:rFonts w:ascii="Comic Sans MS" w:hAnsi="Comic Sans MS"/>
          <w:sz w:val="24"/>
          <w:szCs w:val="24"/>
        </w:rPr>
        <w:t xml:space="preserve">Every PE lesson follows the same </w:t>
      </w:r>
      <w:r w:rsidR="002C038B">
        <w:rPr>
          <w:rFonts w:ascii="Comic Sans MS" w:hAnsi="Comic Sans MS"/>
          <w:sz w:val="24"/>
          <w:szCs w:val="24"/>
        </w:rPr>
        <w:t xml:space="preserve">3 part </w:t>
      </w:r>
      <w:r w:rsidRPr="005B428B">
        <w:rPr>
          <w:rFonts w:ascii="Comic Sans MS" w:hAnsi="Comic Sans MS"/>
          <w:sz w:val="24"/>
          <w:szCs w:val="24"/>
        </w:rPr>
        <w:t xml:space="preserve">format. </w:t>
      </w:r>
      <w:r>
        <w:rPr>
          <w:rFonts w:ascii="Comic Sans MS" w:hAnsi="Comic Sans MS"/>
          <w:sz w:val="24"/>
          <w:szCs w:val="24"/>
        </w:rPr>
        <w:t xml:space="preserve">The start of the lesson will begin with a warmup and introduction. The warmup activity will either be a focus on fundamental skills or link directly to the main teaching that day. </w:t>
      </w:r>
      <w:r w:rsidR="00682B28">
        <w:rPr>
          <w:rFonts w:ascii="Comic Sans MS" w:hAnsi="Comic Sans MS"/>
          <w:sz w:val="24"/>
          <w:szCs w:val="24"/>
        </w:rPr>
        <w:t xml:space="preserve">The warmup will usually last approximately 10 minutes. The next part of the session focuses on skill development. </w:t>
      </w:r>
      <w:r w:rsidR="00600B8E">
        <w:rPr>
          <w:rFonts w:ascii="Comic Sans MS" w:hAnsi="Comic Sans MS"/>
          <w:sz w:val="24"/>
          <w:szCs w:val="24"/>
        </w:rPr>
        <w:t>This will involve demonstration of skills required, practise of those skills and/</w:t>
      </w:r>
      <w:r w:rsidR="002C038B">
        <w:rPr>
          <w:rFonts w:ascii="Comic Sans MS" w:hAnsi="Comic Sans MS"/>
          <w:sz w:val="24"/>
          <w:szCs w:val="24"/>
        </w:rPr>
        <w:t xml:space="preserve">or application of those skills usually through a series of simple games and activities. </w:t>
      </w:r>
      <w:r w:rsidR="00600B8E">
        <w:rPr>
          <w:rFonts w:ascii="Comic Sans MS" w:hAnsi="Comic Sans MS"/>
          <w:sz w:val="24"/>
          <w:szCs w:val="24"/>
        </w:rPr>
        <w:t>This part of the lesson can last approximately 30-45 minutes (depending on the age of the children). A plenary/cool down concludes the lesson. This will last approximately 5 minutes. The plenary will involve the children to reflect on what</w:t>
      </w:r>
      <w:r w:rsidR="009E401C">
        <w:rPr>
          <w:rFonts w:ascii="Comic Sans MS" w:hAnsi="Comic Sans MS"/>
          <w:sz w:val="24"/>
          <w:szCs w:val="24"/>
        </w:rPr>
        <w:t xml:space="preserve"> they have been learning about and will include a series of carefully thought out questions by the class teacher. It could also include a brief discussion about what the children will be learning in the next lesson. </w:t>
      </w:r>
    </w:p>
    <w:p w:rsidR="00086FED" w:rsidRPr="00FD1C0E" w:rsidRDefault="000C510F" w:rsidP="00086FED">
      <w:pPr>
        <w:rPr>
          <w:rFonts w:ascii="Comic Sans MS" w:hAnsi="Comic Sans MS"/>
          <w:b/>
          <w:sz w:val="24"/>
          <w:szCs w:val="24"/>
          <w:u w:val="single"/>
        </w:rPr>
      </w:pPr>
      <w:r w:rsidRPr="00FD1C0E">
        <w:rPr>
          <w:rFonts w:ascii="Comic Sans MS" w:hAnsi="Comic Sans MS"/>
          <w:b/>
          <w:sz w:val="24"/>
          <w:szCs w:val="24"/>
          <w:u w:val="single"/>
        </w:rPr>
        <w:t>How is physical education evidenced?</w:t>
      </w:r>
    </w:p>
    <w:p w:rsidR="00D91416" w:rsidRPr="00231E37" w:rsidRDefault="00D91416" w:rsidP="00D91416">
      <w:pPr>
        <w:pStyle w:val="NormalWeb"/>
        <w:shd w:val="clear" w:color="auto" w:fill="FFFFFF"/>
        <w:spacing w:before="0" w:beforeAutospacing="0" w:after="0" w:afterAutospacing="0" w:line="300" w:lineRule="atLeast"/>
        <w:jc w:val="both"/>
        <w:rPr>
          <w:rFonts w:ascii="Comic Sans MS" w:eastAsiaTheme="majorEastAsia" w:hAnsi="Comic Sans MS" w:cs="Arial"/>
          <w:b/>
          <w:bCs/>
          <w:color w:val="005BAB"/>
          <w:sz w:val="28"/>
          <w:szCs w:val="28"/>
          <w:u w:val="single"/>
        </w:rPr>
      </w:pPr>
      <w:r>
        <w:rPr>
          <w:rFonts w:ascii="Comic Sans MS" w:hAnsi="Comic Sans MS"/>
        </w:rPr>
        <w:t xml:space="preserve">Blogs and whole school displays are used to show case evidence of P.E engagement and enjoyment. </w:t>
      </w:r>
    </w:p>
    <w:p w:rsidR="00FD1C0E" w:rsidRDefault="00FD1C0E" w:rsidP="00086FED">
      <w:pPr>
        <w:rPr>
          <w:rFonts w:ascii="Comic Sans MS" w:hAnsi="Comic Sans MS"/>
          <w:b/>
          <w:sz w:val="28"/>
          <w:szCs w:val="28"/>
          <w:u w:val="single"/>
        </w:rPr>
      </w:pPr>
    </w:p>
    <w:p w:rsidR="00086FED" w:rsidRPr="006B3BAF" w:rsidRDefault="00086FED" w:rsidP="00086FED">
      <w:pPr>
        <w:rPr>
          <w:rFonts w:ascii="Comic Sans MS" w:hAnsi="Comic Sans MS"/>
          <w:b/>
          <w:sz w:val="24"/>
          <w:szCs w:val="24"/>
          <w:u w:val="single"/>
        </w:rPr>
      </w:pPr>
      <w:r w:rsidRPr="006B3BAF">
        <w:rPr>
          <w:rFonts w:ascii="Comic Sans MS" w:hAnsi="Comic Sans MS"/>
          <w:b/>
          <w:sz w:val="24"/>
          <w:szCs w:val="24"/>
          <w:u w:val="single"/>
        </w:rPr>
        <w:t>Impact</w:t>
      </w:r>
    </w:p>
    <w:p w:rsidR="003D1974" w:rsidRPr="006B3BAF" w:rsidRDefault="003D1974" w:rsidP="00D334F1">
      <w:pPr>
        <w:pStyle w:val="NormalWeb"/>
        <w:shd w:val="clear" w:color="auto" w:fill="FFFFFF"/>
        <w:spacing w:before="0" w:beforeAutospacing="0" w:after="0" w:afterAutospacing="0" w:line="300" w:lineRule="atLeast"/>
        <w:jc w:val="both"/>
        <w:rPr>
          <w:rFonts w:ascii="Comic Sans MS" w:hAnsi="Comic Sans MS"/>
          <w:b/>
          <w:bCs/>
          <w:u w:val="single"/>
        </w:rPr>
      </w:pPr>
      <w:r w:rsidRPr="006B3BAF">
        <w:rPr>
          <w:rFonts w:ascii="Comic Sans MS" w:hAnsi="Comic Sans MS"/>
          <w:b/>
          <w:bCs/>
          <w:u w:val="single"/>
        </w:rPr>
        <w:t>Assessment</w:t>
      </w:r>
    </w:p>
    <w:p w:rsidR="00D334F1" w:rsidRPr="006B3BAF" w:rsidRDefault="00D334F1" w:rsidP="00D334F1">
      <w:pPr>
        <w:pStyle w:val="NormalWeb"/>
        <w:shd w:val="clear" w:color="auto" w:fill="FFFFFF"/>
        <w:spacing w:before="0" w:beforeAutospacing="0" w:after="0" w:afterAutospacing="0" w:line="300" w:lineRule="atLeast"/>
        <w:jc w:val="both"/>
        <w:rPr>
          <w:rFonts w:ascii="Comic Sans MS" w:hAnsi="Comic Sans MS" w:cs="Arial"/>
          <w:b/>
          <w:bCs/>
          <w:sz w:val="28"/>
          <w:szCs w:val="28"/>
          <w:u w:val="single"/>
        </w:rPr>
      </w:pPr>
    </w:p>
    <w:p w:rsidR="003D1974" w:rsidRPr="006B3BAF" w:rsidRDefault="003D1974" w:rsidP="003D1974">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 xml:space="preserve">The </w:t>
      </w:r>
      <w:r w:rsidR="00D334F1" w:rsidRPr="006B3BAF">
        <w:rPr>
          <w:rFonts w:ascii="Comic Sans MS" w:hAnsi="Comic Sans MS"/>
        </w:rPr>
        <w:t xml:space="preserve">overall </w:t>
      </w:r>
      <w:r w:rsidRPr="006B3BAF">
        <w:rPr>
          <w:rFonts w:ascii="Comic Sans MS" w:hAnsi="Comic Sans MS"/>
        </w:rPr>
        <w:t xml:space="preserve">objectives of the National Curriculum form the basis against which assessments are made and used to inform future planning for activities in P.E. </w:t>
      </w:r>
    </w:p>
    <w:p w:rsidR="003D1974" w:rsidRPr="006B3BAF" w:rsidRDefault="003D1974" w:rsidP="00763560">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sz w:val="28"/>
          <w:szCs w:val="28"/>
          <w:u w:val="single"/>
        </w:rPr>
      </w:pPr>
      <w:r w:rsidRPr="006B3BAF">
        <w:rPr>
          <w:rFonts w:ascii="Comic Sans MS" w:hAnsi="Comic Sans MS"/>
        </w:rPr>
        <w:t>Teacher assessment is a continuous process</w:t>
      </w:r>
      <w:r w:rsidR="00D334F1" w:rsidRPr="006B3BAF">
        <w:rPr>
          <w:rFonts w:ascii="Comic Sans MS" w:hAnsi="Comic Sans MS"/>
        </w:rPr>
        <w:t xml:space="preserve">. Teachers assess regularly throughout the lesson and </w:t>
      </w:r>
      <w:r w:rsidR="00FD1C0E" w:rsidRPr="006B3BAF">
        <w:rPr>
          <w:rFonts w:ascii="Comic Sans MS" w:hAnsi="Comic Sans MS"/>
        </w:rPr>
        <w:t xml:space="preserve">adapt their lessons and tasks as appropriate. </w:t>
      </w:r>
      <w:r w:rsidR="00D334F1" w:rsidRPr="006B3BAF">
        <w:rPr>
          <w:rFonts w:ascii="Comic Sans MS" w:hAnsi="Comic Sans MS"/>
        </w:rPr>
        <w:t xml:space="preserve"> At the end of each unit taught, staff make a note of the children who are working towards or are working above the expected level for that unit. This information is used to tweak future planning and also to inform the next class teacher of the children who will</w:t>
      </w:r>
      <w:r w:rsidR="00FD1C0E" w:rsidRPr="006B3BAF">
        <w:rPr>
          <w:rFonts w:ascii="Comic Sans MS" w:hAnsi="Comic Sans MS"/>
        </w:rPr>
        <w:t xml:space="preserve"> require additional support or </w:t>
      </w:r>
      <w:r w:rsidR="00D334F1" w:rsidRPr="006B3BAF">
        <w:rPr>
          <w:rFonts w:ascii="Comic Sans MS" w:hAnsi="Comic Sans MS"/>
        </w:rPr>
        <w:t xml:space="preserve">further challenge. </w:t>
      </w:r>
    </w:p>
    <w:p w:rsidR="00D334F1" w:rsidRPr="006B3BAF" w:rsidRDefault="003D1974" w:rsidP="00275A97">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u w:val="single"/>
        </w:rPr>
      </w:pPr>
      <w:r w:rsidRPr="006B3BAF">
        <w:rPr>
          <w:rFonts w:ascii="Comic Sans MS" w:hAnsi="Comic Sans MS"/>
        </w:rPr>
        <w:t xml:space="preserve">Newcastle P.E and School Sport Service make formal assessments of children’s fundamental movement skills once a year. Teachers use these assessments to inform their planning in order to </w:t>
      </w:r>
      <w:r w:rsidR="00EF4264">
        <w:rPr>
          <w:rFonts w:ascii="Comic Sans MS" w:hAnsi="Comic Sans MS"/>
        </w:rPr>
        <w:t>ensure progression of skills.</w:t>
      </w:r>
      <w:bookmarkStart w:id="0" w:name="_GoBack"/>
      <w:bookmarkEnd w:id="0"/>
    </w:p>
    <w:p w:rsidR="003D1974" w:rsidRPr="006B3BAF" w:rsidRDefault="003D1974" w:rsidP="00275A97">
      <w:pPr>
        <w:pStyle w:val="NormalWeb"/>
        <w:numPr>
          <w:ilvl w:val="0"/>
          <w:numId w:val="5"/>
        </w:numPr>
        <w:shd w:val="clear" w:color="auto" w:fill="FFFFFF"/>
        <w:spacing w:before="0" w:beforeAutospacing="0" w:after="0" w:afterAutospacing="0" w:line="300" w:lineRule="atLeast"/>
        <w:jc w:val="both"/>
        <w:rPr>
          <w:rFonts w:ascii="Comic Sans MS" w:hAnsi="Comic Sans MS" w:cs="Arial"/>
          <w:b/>
          <w:bCs/>
          <w:u w:val="single"/>
        </w:rPr>
      </w:pPr>
      <w:r w:rsidRPr="006B3BAF">
        <w:rPr>
          <w:rFonts w:ascii="Comic Sans MS" w:hAnsi="Comic Sans MS"/>
        </w:rPr>
        <w:t>Class teachers ensure that they liaise closely with external providers to ensure t</w:t>
      </w:r>
      <w:r w:rsidR="009C1275">
        <w:rPr>
          <w:rFonts w:ascii="Comic Sans MS" w:hAnsi="Comic Sans MS"/>
        </w:rPr>
        <w:t>hat planning and assessment information is shared</w:t>
      </w:r>
      <w:r w:rsidRPr="006B3BAF">
        <w:rPr>
          <w:rFonts w:ascii="Comic Sans MS" w:hAnsi="Comic Sans MS"/>
        </w:rPr>
        <w:t xml:space="preserve"> after each session.</w:t>
      </w:r>
    </w:p>
    <w:p w:rsidR="003D1974" w:rsidRDefault="003D1974" w:rsidP="003D1974">
      <w:pPr>
        <w:pStyle w:val="NormalWeb"/>
        <w:shd w:val="clear" w:color="auto" w:fill="FFFFFF"/>
        <w:spacing w:before="0" w:beforeAutospacing="0" w:after="0" w:afterAutospacing="0" w:line="300" w:lineRule="atLeast"/>
        <w:jc w:val="both"/>
        <w:rPr>
          <w:rStyle w:val="Strong"/>
          <w:rFonts w:ascii="Comic Sans MS" w:eastAsiaTheme="majorEastAsia" w:hAnsi="Comic Sans MS" w:cs="Arial"/>
          <w:color w:val="005BAB"/>
          <w:sz w:val="28"/>
          <w:szCs w:val="28"/>
          <w:u w:val="single"/>
        </w:rPr>
      </w:pPr>
    </w:p>
    <w:p w:rsidR="003437DF" w:rsidRDefault="003D1974" w:rsidP="00E26DA4">
      <w:pPr>
        <w:pStyle w:val="NormalWeb"/>
        <w:shd w:val="clear" w:color="auto" w:fill="FFFFFF"/>
        <w:spacing w:before="0" w:beforeAutospacing="0" w:after="0" w:afterAutospacing="0" w:line="300" w:lineRule="atLeast"/>
        <w:jc w:val="both"/>
      </w:pPr>
      <w:r w:rsidRPr="002D58FC">
        <w:rPr>
          <w:rStyle w:val="Strong"/>
          <w:rFonts w:ascii="Comic Sans MS" w:eastAsiaTheme="majorEastAsia" w:hAnsi="Comic Sans MS" w:cs="Arial"/>
          <w:b w:val="0"/>
          <w:bCs w:val="0"/>
        </w:rPr>
        <w:t>At Milecastle Primary S</w:t>
      </w:r>
      <w:r>
        <w:rPr>
          <w:rStyle w:val="Strong"/>
          <w:rFonts w:ascii="Comic Sans MS" w:eastAsiaTheme="majorEastAsia" w:hAnsi="Comic Sans MS" w:cs="Arial"/>
          <w:b w:val="0"/>
          <w:bCs w:val="0"/>
        </w:rPr>
        <w:t>c</w:t>
      </w:r>
      <w:r w:rsidRPr="002D58FC">
        <w:rPr>
          <w:rStyle w:val="Strong"/>
          <w:rFonts w:ascii="Comic Sans MS" w:eastAsiaTheme="majorEastAsia" w:hAnsi="Comic Sans MS" w:cs="Arial"/>
          <w:b w:val="0"/>
          <w:bCs w:val="0"/>
        </w:rPr>
        <w:t>hool</w:t>
      </w:r>
      <w:r>
        <w:rPr>
          <w:rStyle w:val="Strong"/>
          <w:rFonts w:ascii="Comic Sans MS" w:eastAsiaTheme="majorEastAsia" w:hAnsi="Comic Sans MS" w:cs="Arial"/>
          <w:b w:val="0"/>
          <w:bCs w:val="0"/>
        </w:rPr>
        <w:t xml:space="preserve">, </w:t>
      </w:r>
      <w:r w:rsidR="002C038B">
        <w:rPr>
          <w:rFonts w:ascii="Comic Sans MS" w:hAnsi="Comic Sans MS" w:cs="Arial"/>
          <w:color w:val="000000"/>
        </w:rPr>
        <w:t>o</w:t>
      </w:r>
      <w:r w:rsidRPr="00EB2C22">
        <w:rPr>
          <w:rFonts w:ascii="Comic Sans MS" w:hAnsi="Comic Sans MS" w:cs="Arial"/>
          <w:color w:val="000000"/>
        </w:rPr>
        <w:t>ur curriculum aims to improve the wellbeing and fitness of all children, not only through the sporting skills taught, but through the underpinning values and disciplines PE promotes.</w:t>
      </w:r>
      <w:r w:rsidRPr="00D920B9">
        <w:rPr>
          <w:rFonts w:ascii="Comic Sans MS" w:hAnsi="Comic Sans MS" w:cs="Arial"/>
          <w:color w:val="000000"/>
          <w:sz w:val="28"/>
          <w:szCs w:val="28"/>
        </w:rPr>
        <w:t xml:space="preserve"> </w:t>
      </w:r>
      <w:r w:rsidRPr="001E12F0">
        <w:rPr>
          <w:rFonts w:ascii="Comic Sans MS" w:hAnsi="Comic Sans MS" w:cs="Arial"/>
          <w:color w:val="000000"/>
          <w:bdr w:val="none" w:sz="0" w:space="0" w:color="auto" w:frame="1"/>
        </w:rPr>
        <w:t>Children enjoy PE and we hope they continue to develop a love of sport, and physical activity, that they pursue outside of school and in future life outside of primary school.</w:t>
      </w:r>
      <w:r>
        <w:rPr>
          <w:rFonts w:ascii="Comic Sans MS" w:hAnsi="Comic Sans MS" w:cs="Arial"/>
          <w:color w:val="000000"/>
          <w:bdr w:val="none" w:sz="0" w:space="0" w:color="auto" w:frame="1"/>
        </w:rPr>
        <w:t xml:space="preserve"> </w:t>
      </w:r>
      <w:r w:rsidRPr="001E12F0">
        <w:rPr>
          <w:rFonts w:ascii="Comic Sans MS" w:hAnsi="Comic Sans MS" w:cs="Arial"/>
          <w:color w:val="000000"/>
        </w:rPr>
        <w:t>Our impact is therefore to motivate children to utilize not only the values upheld at Milecastle but also the values that underpin all sport in an independent and effective way in order to live happy and healthy lives.</w:t>
      </w: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406A62B1"/>
    <w:multiLevelType w:val="hybridMultilevel"/>
    <w:tmpl w:val="DB76F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695FC0"/>
    <w:multiLevelType w:val="hybridMultilevel"/>
    <w:tmpl w:val="AA389C8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6FED"/>
    <w:rsid w:val="000876A6"/>
    <w:rsid w:val="000962E6"/>
    <w:rsid w:val="000C510F"/>
    <w:rsid w:val="000E73DD"/>
    <w:rsid w:val="001770DA"/>
    <w:rsid w:val="0019311D"/>
    <w:rsid w:val="001C5C31"/>
    <w:rsid w:val="00214E40"/>
    <w:rsid w:val="00231E37"/>
    <w:rsid w:val="00232A6B"/>
    <w:rsid w:val="00252E2D"/>
    <w:rsid w:val="002674DF"/>
    <w:rsid w:val="00271E07"/>
    <w:rsid w:val="002C038B"/>
    <w:rsid w:val="002C611B"/>
    <w:rsid w:val="00312623"/>
    <w:rsid w:val="003437DF"/>
    <w:rsid w:val="003507F7"/>
    <w:rsid w:val="003B53E5"/>
    <w:rsid w:val="003D1974"/>
    <w:rsid w:val="004034B8"/>
    <w:rsid w:val="004149C7"/>
    <w:rsid w:val="00427943"/>
    <w:rsid w:val="00443379"/>
    <w:rsid w:val="004A5C05"/>
    <w:rsid w:val="004C03B9"/>
    <w:rsid w:val="00537E24"/>
    <w:rsid w:val="005A0A62"/>
    <w:rsid w:val="005B428B"/>
    <w:rsid w:val="005D0971"/>
    <w:rsid w:val="005F0B73"/>
    <w:rsid w:val="00600B8E"/>
    <w:rsid w:val="00601AC4"/>
    <w:rsid w:val="00602DC7"/>
    <w:rsid w:val="0061092D"/>
    <w:rsid w:val="00653764"/>
    <w:rsid w:val="0065457E"/>
    <w:rsid w:val="00682B28"/>
    <w:rsid w:val="006B3BAF"/>
    <w:rsid w:val="006C3C47"/>
    <w:rsid w:val="00726616"/>
    <w:rsid w:val="0072687C"/>
    <w:rsid w:val="00730B17"/>
    <w:rsid w:val="00763560"/>
    <w:rsid w:val="007845FD"/>
    <w:rsid w:val="007D2F38"/>
    <w:rsid w:val="007D364A"/>
    <w:rsid w:val="00840018"/>
    <w:rsid w:val="0086317F"/>
    <w:rsid w:val="008836A6"/>
    <w:rsid w:val="008957CD"/>
    <w:rsid w:val="00897C33"/>
    <w:rsid w:val="008A02C2"/>
    <w:rsid w:val="008A23B3"/>
    <w:rsid w:val="008D53DD"/>
    <w:rsid w:val="008E065D"/>
    <w:rsid w:val="009057BA"/>
    <w:rsid w:val="00921523"/>
    <w:rsid w:val="009C1275"/>
    <w:rsid w:val="009C3C1E"/>
    <w:rsid w:val="009E401C"/>
    <w:rsid w:val="009F071F"/>
    <w:rsid w:val="009F5E86"/>
    <w:rsid w:val="00A42BA3"/>
    <w:rsid w:val="00A70F0F"/>
    <w:rsid w:val="00AB25B0"/>
    <w:rsid w:val="00AB2E2D"/>
    <w:rsid w:val="00AE4E42"/>
    <w:rsid w:val="00B33007"/>
    <w:rsid w:val="00B916B6"/>
    <w:rsid w:val="00BA4857"/>
    <w:rsid w:val="00BD09A2"/>
    <w:rsid w:val="00C231DF"/>
    <w:rsid w:val="00C80D92"/>
    <w:rsid w:val="00CD7D9B"/>
    <w:rsid w:val="00D01308"/>
    <w:rsid w:val="00D334F1"/>
    <w:rsid w:val="00D711BC"/>
    <w:rsid w:val="00D91416"/>
    <w:rsid w:val="00D914C7"/>
    <w:rsid w:val="00D94E07"/>
    <w:rsid w:val="00DA428C"/>
    <w:rsid w:val="00DC0D17"/>
    <w:rsid w:val="00DD26B5"/>
    <w:rsid w:val="00DD3551"/>
    <w:rsid w:val="00DF4B60"/>
    <w:rsid w:val="00E04EE6"/>
    <w:rsid w:val="00E14010"/>
    <w:rsid w:val="00E26DA4"/>
    <w:rsid w:val="00E60825"/>
    <w:rsid w:val="00EF4264"/>
    <w:rsid w:val="00F000D8"/>
    <w:rsid w:val="00F53F3F"/>
    <w:rsid w:val="00F94528"/>
    <w:rsid w:val="00FC0662"/>
    <w:rsid w:val="00FD0299"/>
    <w:rsid w:val="00FD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62E6E"/>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8D53D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8D53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68666F-66C7-4E76-A410-3BAAB4A7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6</Pages>
  <Words>1621</Words>
  <Characters>9243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Dillon, Clare</cp:lastModifiedBy>
  <cp:revision>44</cp:revision>
  <cp:lastPrinted>2023-05-22T14:09:00Z</cp:lastPrinted>
  <dcterms:created xsi:type="dcterms:W3CDTF">2023-05-16T07:57:00Z</dcterms:created>
  <dcterms:modified xsi:type="dcterms:W3CDTF">2024-10-16T12:33:00Z</dcterms:modified>
</cp:coreProperties>
</file>